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4C457" w14:textId="08B57BE4" w:rsidR="00DD1F8A" w:rsidRDefault="005E15F5" w:rsidP="00DD1F8A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B0D02C4" wp14:editId="7E29C514">
            <wp:simplePos x="0" y="0"/>
            <wp:positionH relativeFrom="column">
              <wp:posOffset>4676775</wp:posOffset>
            </wp:positionH>
            <wp:positionV relativeFrom="paragraph">
              <wp:posOffset>-409575</wp:posOffset>
            </wp:positionV>
            <wp:extent cx="1219200" cy="1219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Q_Logo-H_2016-2020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6192" behindDoc="0" locked="0" layoutInCell="1" allowOverlap="1" wp14:anchorId="3346C1C6" wp14:editId="355E92B3">
            <wp:simplePos x="0" y="0"/>
            <wp:positionH relativeFrom="column">
              <wp:posOffset>334010</wp:posOffset>
            </wp:positionH>
            <wp:positionV relativeFrom="paragraph">
              <wp:posOffset>-466725</wp:posOffset>
            </wp:positionV>
            <wp:extent cx="1971040" cy="1332865"/>
            <wp:effectExtent l="0" t="0" r="1016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91F97" w14:textId="77777777" w:rsidR="001341E4" w:rsidRDefault="001341E4" w:rsidP="001341E4"/>
    <w:p w14:paraId="6A8F0975" w14:textId="77777777" w:rsidR="00696311" w:rsidRDefault="00696311" w:rsidP="001341E4"/>
    <w:p w14:paraId="4677B6F6" w14:textId="6072384A" w:rsidR="001341E4" w:rsidRPr="005E15F5" w:rsidRDefault="00DD1F8A" w:rsidP="00DD1F8A">
      <w:pPr>
        <w:spacing w:after="0"/>
        <w:jc w:val="left"/>
        <w:rPr>
          <w:rFonts w:cs="Tahoma"/>
          <w:sz w:val="20"/>
          <w:szCs w:val="20"/>
        </w:rPr>
      </w:pPr>
      <w:r w:rsidRPr="005E15F5">
        <w:rPr>
          <w:rFonts w:cs="Tahoma"/>
          <w:b/>
          <w:sz w:val="28"/>
          <w:szCs w:val="28"/>
        </w:rPr>
        <w:t>COMMUNIQUÉ</w:t>
      </w:r>
      <w:r w:rsidRPr="00DD1F8A">
        <w:rPr>
          <w:rFonts w:cs="Tahoma"/>
          <w:b/>
        </w:rPr>
        <w:br/>
      </w:r>
      <w:r w:rsidR="001341E4" w:rsidRPr="005E15F5">
        <w:rPr>
          <w:rFonts w:cs="Tahoma"/>
          <w:i/>
          <w:sz w:val="20"/>
          <w:szCs w:val="20"/>
        </w:rPr>
        <w:t>Pour diffusion immédiate</w:t>
      </w:r>
    </w:p>
    <w:p w14:paraId="0A91AD6D" w14:textId="754DE94C" w:rsidR="005173E2" w:rsidRPr="005173E2" w:rsidRDefault="00DD1F8A" w:rsidP="005E15F5">
      <w:pPr>
        <w:spacing w:before="360" w:after="0"/>
        <w:jc w:val="center"/>
        <w:rPr>
          <w:rFonts w:cs="Tahoma"/>
          <w:b/>
          <w:sz w:val="32"/>
          <w:szCs w:val="32"/>
        </w:rPr>
      </w:pPr>
      <w:r w:rsidRPr="00DD1F8A">
        <w:rPr>
          <w:rFonts w:cs="Tahoma"/>
          <w:b/>
          <w:sz w:val="32"/>
          <w:szCs w:val="32"/>
        </w:rPr>
        <w:t xml:space="preserve">La Capitale </w:t>
      </w:r>
      <w:r w:rsidR="00907F74">
        <w:rPr>
          <w:rFonts w:cs="Tahoma"/>
          <w:b/>
          <w:sz w:val="32"/>
          <w:szCs w:val="32"/>
        </w:rPr>
        <w:t>franchit le cap d</w:t>
      </w:r>
      <w:r w:rsidR="00294533">
        <w:rPr>
          <w:rFonts w:cs="Tahoma"/>
          <w:b/>
          <w:sz w:val="32"/>
          <w:szCs w:val="32"/>
        </w:rPr>
        <w:t xml:space="preserve">u </w:t>
      </w:r>
      <w:r w:rsidR="006624FA">
        <w:rPr>
          <w:rFonts w:cs="Tahoma"/>
          <w:b/>
          <w:sz w:val="32"/>
          <w:szCs w:val="32"/>
        </w:rPr>
        <w:t xml:space="preserve">million </w:t>
      </w:r>
      <w:bookmarkStart w:id="0" w:name="_GoBack"/>
      <w:bookmarkEnd w:id="0"/>
      <w:r w:rsidR="00294533">
        <w:rPr>
          <w:rFonts w:cs="Tahoma"/>
          <w:b/>
          <w:sz w:val="32"/>
          <w:szCs w:val="32"/>
        </w:rPr>
        <w:t>de dollars en appui</w:t>
      </w:r>
      <w:r w:rsidR="00294533">
        <w:rPr>
          <w:rFonts w:cs="Tahoma"/>
          <w:b/>
          <w:sz w:val="32"/>
          <w:szCs w:val="32"/>
        </w:rPr>
        <w:br/>
      </w:r>
      <w:r w:rsidR="00907F74">
        <w:rPr>
          <w:rFonts w:cs="Tahoma"/>
          <w:b/>
          <w:sz w:val="32"/>
          <w:szCs w:val="32"/>
        </w:rPr>
        <w:t>à la Fondation de l’athlète d’excellence</w:t>
      </w:r>
    </w:p>
    <w:p w14:paraId="567E69E7" w14:textId="13C9F9C2" w:rsidR="005E15F5" w:rsidRDefault="005E15F5" w:rsidP="005E15F5">
      <w:pPr>
        <w:jc w:val="center"/>
        <w:rPr>
          <w:b/>
          <w:sz w:val="24"/>
          <w:szCs w:val="24"/>
        </w:rPr>
      </w:pPr>
      <w:proofErr w:type="gramStart"/>
      <w:r>
        <w:rPr>
          <w:rFonts w:cs="Tahoma"/>
          <w:b/>
          <w:sz w:val="24"/>
          <w:szCs w:val="24"/>
        </w:rPr>
        <w:t>et</w:t>
      </w:r>
      <w:proofErr w:type="gramEnd"/>
      <w:r>
        <w:rPr>
          <w:rFonts w:cs="Tahoma"/>
          <w:b/>
          <w:sz w:val="24"/>
          <w:szCs w:val="24"/>
        </w:rPr>
        <w:t xml:space="preserve"> remet </w:t>
      </w:r>
      <w:r w:rsidR="00907F74">
        <w:rPr>
          <w:rFonts w:cs="Tahoma"/>
          <w:b/>
          <w:sz w:val="24"/>
          <w:szCs w:val="24"/>
        </w:rPr>
        <w:t xml:space="preserve">de nouveau </w:t>
      </w:r>
      <w:r w:rsidR="00DD1F8A" w:rsidRPr="00DD1F8A">
        <w:rPr>
          <w:rFonts w:cs="Tahoma"/>
          <w:b/>
          <w:sz w:val="24"/>
          <w:szCs w:val="24"/>
        </w:rPr>
        <w:t xml:space="preserve">80 000 $ </w:t>
      </w:r>
      <w:r w:rsidR="00294533">
        <w:rPr>
          <w:rFonts w:cs="Tahoma"/>
          <w:b/>
          <w:sz w:val="24"/>
          <w:szCs w:val="24"/>
        </w:rPr>
        <w:t>en bourses à</w:t>
      </w:r>
      <w:r w:rsidR="00294533">
        <w:rPr>
          <w:rFonts w:cs="Tahoma"/>
          <w:b/>
          <w:sz w:val="24"/>
          <w:szCs w:val="24"/>
        </w:rPr>
        <w:br/>
      </w:r>
      <w:r w:rsidR="00DD1F8A" w:rsidRPr="00DD1F8A">
        <w:rPr>
          <w:b/>
          <w:sz w:val="24"/>
          <w:szCs w:val="24"/>
        </w:rPr>
        <w:t>22 étudiants-athlètes émérites</w:t>
      </w:r>
      <w:r w:rsidR="00907F74">
        <w:rPr>
          <w:b/>
          <w:sz w:val="24"/>
          <w:szCs w:val="24"/>
        </w:rPr>
        <w:t xml:space="preserve"> en 2019</w:t>
      </w:r>
    </w:p>
    <w:p w14:paraId="4AB5A867" w14:textId="34AE6DB2" w:rsidR="00642DD2" w:rsidRDefault="00DD1F8A" w:rsidP="009D7844">
      <w:r w:rsidRPr="00DD1F8A">
        <w:rPr>
          <w:b/>
        </w:rPr>
        <w:t>Québec</w:t>
      </w:r>
      <w:r w:rsidR="005B1B31" w:rsidRPr="00DD1F8A">
        <w:rPr>
          <w:b/>
        </w:rPr>
        <w:t xml:space="preserve">, </w:t>
      </w:r>
      <w:r w:rsidRPr="00DD1F8A">
        <w:rPr>
          <w:b/>
        </w:rPr>
        <w:t xml:space="preserve">le </w:t>
      </w:r>
      <w:r w:rsidR="005B1B31" w:rsidRPr="00DD1F8A">
        <w:rPr>
          <w:b/>
        </w:rPr>
        <w:t>1</w:t>
      </w:r>
      <w:r w:rsidRPr="00DD1F8A">
        <w:rPr>
          <w:b/>
        </w:rPr>
        <w:t>5</w:t>
      </w:r>
      <w:r w:rsidR="005B1B31" w:rsidRPr="00DD1F8A">
        <w:rPr>
          <w:b/>
        </w:rPr>
        <w:t xml:space="preserve"> </w:t>
      </w:r>
      <w:r w:rsidRPr="00DD1F8A">
        <w:rPr>
          <w:b/>
        </w:rPr>
        <w:t>m</w:t>
      </w:r>
      <w:r w:rsidR="005B1B31" w:rsidRPr="00DD1F8A">
        <w:rPr>
          <w:b/>
        </w:rPr>
        <w:t>ai 2019 –</w:t>
      </w:r>
      <w:r w:rsidR="005B1B31" w:rsidRPr="001341E4">
        <w:t xml:space="preserve"> </w:t>
      </w:r>
      <w:r w:rsidR="00642DD2">
        <w:t xml:space="preserve">Monsieur Jean St-Gelais, président du conseil et chef de la direction de La Capitale Assurance et </w:t>
      </w:r>
      <w:r w:rsidR="005E15F5">
        <w:t xml:space="preserve">services financiers, a annoncé </w:t>
      </w:r>
      <w:r w:rsidR="00642DD2">
        <w:t>que l’entreprise renouvel</w:t>
      </w:r>
      <w:r w:rsidR="005E15F5">
        <w:t>le</w:t>
      </w:r>
      <w:r w:rsidR="00642DD2">
        <w:t xml:space="preserve"> son entente avec la Fondation de l’athlète d’excellence (FAEQ) jusqu’en 2021</w:t>
      </w:r>
      <w:r w:rsidR="00793AD2">
        <w:t xml:space="preserve"> en y investissant</w:t>
      </w:r>
      <w:r w:rsidR="00642DD2">
        <w:t xml:space="preserve"> un </w:t>
      </w:r>
      <w:r w:rsidR="00793AD2">
        <w:t xml:space="preserve">montant </w:t>
      </w:r>
      <w:r w:rsidR="00642DD2">
        <w:t>total de 200 </w:t>
      </w:r>
      <w:r w:rsidR="00A03E5D">
        <w:t xml:space="preserve">000 $ à raison de 100 000 $ par année. </w:t>
      </w:r>
    </w:p>
    <w:p w14:paraId="46E9BC74" w14:textId="4E6F61AE" w:rsidR="00A03E5D" w:rsidRPr="006137B8" w:rsidRDefault="00530F9E" w:rsidP="009D7844">
      <w:r w:rsidRPr="006137B8">
        <w:t>Des memb</w:t>
      </w:r>
      <w:r w:rsidR="009579D3" w:rsidRPr="006137B8">
        <w:t>res de la haute direction de La </w:t>
      </w:r>
      <w:r w:rsidRPr="006137B8">
        <w:t>Capitale</w:t>
      </w:r>
      <w:r w:rsidR="00642DD2" w:rsidRPr="006137B8">
        <w:t xml:space="preserve"> en </w:t>
      </w:r>
      <w:r w:rsidRPr="006137B8">
        <w:t xml:space="preserve">ont </w:t>
      </w:r>
      <w:r w:rsidR="00642DD2" w:rsidRPr="006137B8">
        <w:t>également profité pour remettre</w:t>
      </w:r>
      <w:r w:rsidR="00793AD2" w:rsidRPr="006137B8">
        <w:t xml:space="preserve"> </w:t>
      </w:r>
      <w:r w:rsidR="006137B8" w:rsidRPr="006137B8">
        <w:t>9 </w:t>
      </w:r>
      <w:r w:rsidR="00793AD2" w:rsidRPr="006137B8">
        <w:t xml:space="preserve">bourses d’excellence académique récompensant les résultats scolaires dignes de mention, </w:t>
      </w:r>
      <w:r w:rsidR="006137B8" w:rsidRPr="006137B8">
        <w:t>12 </w:t>
      </w:r>
      <w:r w:rsidR="00793AD2" w:rsidRPr="006137B8">
        <w:t xml:space="preserve">bourses de soutien à la réussite </w:t>
      </w:r>
      <w:r w:rsidR="009579D3" w:rsidRPr="006137B8">
        <w:t>scolaire</w:t>
      </w:r>
      <w:r w:rsidR="00793AD2" w:rsidRPr="006137B8">
        <w:t xml:space="preserve"> et sportive encouragent la bonne conciliation du sport et des études et </w:t>
      </w:r>
      <w:r w:rsidR="009579D3" w:rsidRPr="006137B8">
        <w:t>1</w:t>
      </w:r>
      <w:r w:rsidR="006137B8" w:rsidRPr="006137B8">
        <w:t> </w:t>
      </w:r>
      <w:r w:rsidR="00793AD2" w:rsidRPr="006137B8">
        <w:t>bourse de persévérance soulign</w:t>
      </w:r>
      <w:r w:rsidR="00ED0079" w:rsidRPr="006137B8">
        <w:t>ant</w:t>
      </w:r>
      <w:r w:rsidR="00793AD2" w:rsidRPr="006137B8">
        <w:t xml:space="preserve"> la détermination singulière de récipiendaires qui ont traversé une épreuve avec </w:t>
      </w:r>
      <w:r w:rsidR="006137B8">
        <w:t>une attitude inspirante.</w:t>
      </w:r>
    </w:p>
    <w:p w14:paraId="0E37744E" w14:textId="721A1C3B" w:rsidR="00793AD2" w:rsidRDefault="00793AD2" w:rsidP="009D7844">
      <w:r>
        <w:t>Ce sont donc 22 étudiants-athlètes qui se sont partag</w:t>
      </w:r>
      <w:r w:rsidR="00ED0079">
        <w:t>é</w:t>
      </w:r>
      <w:r>
        <w:t xml:space="preserve"> 80 000 $ dans le cadre de la 10</w:t>
      </w:r>
      <w:r w:rsidR="006137B8">
        <w:t>e</w:t>
      </w:r>
      <w:r>
        <w:t xml:space="preserve"> édition du Programme de bourses La Capitale Assurance et services financiers au sein de la FAEQ.</w:t>
      </w:r>
    </w:p>
    <w:p w14:paraId="50468F90" w14:textId="66E7C221" w:rsidR="000B5740" w:rsidRPr="00977C5F" w:rsidRDefault="00977C5F" w:rsidP="009D7844">
      <w:pPr>
        <w:rPr>
          <w:b/>
        </w:rPr>
      </w:pPr>
      <w:r w:rsidRPr="00977C5F">
        <w:rPr>
          <w:b/>
        </w:rPr>
        <w:t>Ce qu’ils ont dit :</w:t>
      </w:r>
    </w:p>
    <w:p w14:paraId="4E6370BA" w14:textId="4519A888" w:rsidR="004A2B09" w:rsidRDefault="00FC2B47" w:rsidP="009D7844">
      <w:pPr>
        <w:spacing w:before="0" w:after="120"/>
      </w:pPr>
      <w:r>
        <w:t>« </w:t>
      </w:r>
      <w:r w:rsidRPr="00FC2B47">
        <w:t xml:space="preserve">La Capitale est très fière de renouveler son partenariat avec la Fondation de l’athlète d’excellence, puisque cette collaboration nous permet de soutenir plusieurs des meilleurs jeunes étudiants-athlètes </w:t>
      </w:r>
      <w:r w:rsidR="00542BCB">
        <w:t>du Québec</w:t>
      </w:r>
      <w:r w:rsidRPr="00FC2B47">
        <w:t xml:space="preserve"> année après année. C’est aussi une façon pour nous de rappeler l’importance d’adopter de saines habitudes de vie</w:t>
      </w:r>
      <w:r>
        <w:t>, une thématique essentielle pour</w:t>
      </w:r>
      <w:r w:rsidR="00ED0079">
        <w:t xml:space="preserve"> la santé des personnes</w:t>
      </w:r>
      <w:r>
        <w:t xml:space="preserve"> </w:t>
      </w:r>
      <w:r w:rsidR="004A2B09">
        <w:t xml:space="preserve">et </w:t>
      </w:r>
      <w:r>
        <w:t xml:space="preserve">le </w:t>
      </w:r>
      <w:r w:rsidR="00346F8C">
        <w:t>bien-être</w:t>
      </w:r>
      <w:r>
        <w:t xml:space="preserve"> des communautés</w:t>
      </w:r>
      <w:r w:rsidRPr="00FC2B47">
        <w:t xml:space="preserve">. Je félicite </w:t>
      </w:r>
      <w:r>
        <w:t>nos</w:t>
      </w:r>
      <w:r w:rsidRPr="00FC2B47">
        <w:t xml:space="preserve"> boursiers</w:t>
      </w:r>
      <w:r w:rsidR="00ED0079">
        <w:t xml:space="preserve"> et boursières</w:t>
      </w:r>
      <w:r w:rsidRPr="00FC2B47">
        <w:t xml:space="preserve"> pour leur détermination et leurs accomplissements, tant sportifs </w:t>
      </w:r>
      <w:r w:rsidR="00ED0079">
        <w:t>que scolaires</w:t>
      </w:r>
      <w:r>
        <w:t>. </w:t>
      </w:r>
      <w:r w:rsidRPr="00FC2B47">
        <w:t>»</w:t>
      </w:r>
    </w:p>
    <w:p w14:paraId="1420D6DE" w14:textId="2AAD2948" w:rsidR="009C24CD" w:rsidRPr="009579D3" w:rsidRDefault="009579D3" w:rsidP="009D7844">
      <w:pPr>
        <w:spacing w:before="0" w:after="120"/>
        <w:rPr>
          <w:b/>
        </w:rPr>
      </w:pPr>
      <w:r w:rsidRPr="009579D3">
        <w:rPr>
          <w:b/>
        </w:rPr>
        <w:t xml:space="preserve">- </w:t>
      </w:r>
      <w:r>
        <w:rPr>
          <w:b/>
        </w:rPr>
        <w:t>Monsieur Jean </w:t>
      </w:r>
      <w:r w:rsidR="00CD776B" w:rsidRPr="009579D3">
        <w:rPr>
          <w:b/>
        </w:rPr>
        <w:t>St-Gelais, président du consei</w:t>
      </w:r>
      <w:r>
        <w:rPr>
          <w:b/>
        </w:rPr>
        <w:t>l et chef de la direction de La </w:t>
      </w:r>
      <w:r w:rsidR="00CD776B" w:rsidRPr="009579D3">
        <w:rPr>
          <w:b/>
        </w:rPr>
        <w:t>Capitale Assurance et services financiers</w:t>
      </w:r>
    </w:p>
    <w:p w14:paraId="46B90D4E" w14:textId="45DC92E5" w:rsidR="004A2B09" w:rsidRDefault="00346F8C" w:rsidP="009D7844">
      <w:pPr>
        <w:spacing w:before="0" w:after="120"/>
      </w:pPr>
      <w:r>
        <w:t>« </w:t>
      </w:r>
      <w:r w:rsidRPr="00346F8C">
        <w:t>C’est pour nous un sentiment du devoir accompli que de voir La</w:t>
      </w:r>
      <w:r>
        <w:t> </w:t>
      </w:r>
      <w:r w:rsidRPr="00346F8C">
        <w:t>Capitale réitérer sa confiance en notre collaboration. Sa loyauté est un gage de succès pour la F</w:t>
      </w:r>
      <w:r w:rsidR="00C0415D">
        <w:t>AEQ</w:t>
      </w:r>
      <w:r w:rsidRPr="00346F8C">
        <w:t xml:space="preserve">, qui peut du coup poursuivre sa mission et même augmenter </w:t>
      </w:r>
      <w:r w:rsidR="006458AC">
        <w:t>son offre de</w:t>
      </w:r>
      <w:r w:rsidRPr="00346F8C">
        <w:t xml:space="preserve"> service auprès des jeunes </w:t>
      </w:r>
      <w:r w:rsidR="006458AC">
        <w:t>étudiants-</w:t>
      </w:r>
      <w:r w:rsidRPr="00346F8C">
        <w:t xml:space="preserve">athlètes québécois. </w:t>
      </w:r>
      <w:r w:rsidR="006458AC">
        <w:t>Cette</w:t>
      </w:r>
      <w:r w:rsidRPr="00346F8C">
        <w:t xml:space="preserve"> fidélité de La</w:t>
      </w:r>
      <w:r>
        <w:t> </w:t>
      </w:r>
      <w:r w:rsidRPr="00346F8C">
        <w:t>Capitale est récompensée par les liens qu’elle</w:t>
      </w:r>
      <w:r>
        <w:t xml:space="preserve"> peut tisser avec ses bou</w:t>
      </w:r>
      <w:r w:rsidR="009579D3">
        <w:t>r</w:t>
      </w:r>
      <w:r>
        <w:t>siers. </w:t>
      </w:r>
      <w:r w:rsidRPr="00346F8C">
        <w:t>»</w:t>
      </w:r>
    </w:p>
    <w:p w14:paraId="3C691FFC" w14:textId="6C3AECF3" w:rsidR="00977C5F" w:rsidRPr="009579D3" w:rsidRDefault="009579D3" w:rsidP="009D7844">
      <w:pPr>
        <w:rPr>
          <w:b/>
        </w:rPr>
      </w:pPr>
      <w:r w:rsidRPr="009579D3">
        <w:rPr>
          <w:b/>
        </w:rPr>
        <w:t>- M. Claude </w:t>
      </w:r>
      <w:r w:rsidR="004A2B09" w:rsidRPr="009579D3">
        <w:rPr>
          <w:b/>
        </w:rPr>
        <w:t>Chagnon, président de la Fondation de l’athlète d’excellence</w:t>
      </w:r>
    </w:p>
    <w:p w14:paraId="08CF49FA" w14:textId="1E20A526" w:rsidR="00C0415D" w:rsidRDefault="00C0415D" w:rsidP="009D7844">
      <w:pPr>
        <w:spacing w:before="0" w:after="200" w:line="276" w:lineRule="auto"/>
      </w:pPr>
      <w:r>
        <w:br w:type="page"/>
      </w:r>
    </w:p>
    <w:p w14:paraId="0E521F6C" w14:textId="60682A86" w:rsidR="000B5740" w:rsidRPr="000B5740" w:rsidRDefault="000B5740" w:rsidP="009D7844">
      <w:pPr>
        <w:jc w:val="center"/>
        <w:rPr>
          <w:b/>
        </w:rPr>
      </w:pPr>
      <w:r w:rsidRPr="000B5740">
        <w:rPr>
          <w:b/>
        </w:rPr>
        <w:lastRenderedPageBreak/>
        <w:t>Tableau des récipiendaires du Pr</w:t>
      </w:r>
      <w:r w:rsidR="00DD1F8A">
        <w:rPr>
          <w:b/>
        </w:rPr>
        <w:t>ogramme de bourses</w:t>
      </w:r>
      <w:r w:rsidR="00DD1F8A">
        <w:rPr>
          <w:b/>
        </w:rPr>
        <w:br/>
      </w:r>
      <w:r w:rsidR="00DD1F8A" w:rsidRPr="00DD1F8A">
        <w:rPr>
          <w:b/>
        </w:rPr>
        <w:t xml:space="preserve">La Capitale Assurance et services financiers </w:t>
      </w:r>
      <w:r>
        <w:rPr>
          <w:b/>
        </w:rPr>
        <w:t>2019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73"/>
        <w:gridCol w:w="1887"/>
        <w:gridCol w:w="598"/>
        <w:gridCol w:w="1061"/>
        <w:gridCol w:w="445"/>
        <w:gridCol w:w="2150"/>
        <w:gridCol w:w="2474"/>
      </w:tblGrid>
      <w:tr w:rsidR="002524CF" w:rsidRPr="00341ACA" w14:paraId="495758A1" w14:textId="77777777" w:rsidTr="00CE5389">
        <w:tc>
          <w:tcPr>
            <w:tcW w:w="0" w:type="auto"/>
          </w:tcPr>
          <w:p w14:paraId="7BC6530B" w14:textId="52942D72" w:rsidR="006137B8" w:rsidRPr="00341ACA" w:rsidRDefault="006137B8" w:rsidP="006137B8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341ACA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0" w:type="auto"/>
          </w:tcPr>
          <w:p w14:paraId="026CBEBE" w14:textId="2915F897" w:rsidR="006137B8" w:rsidRPr="00341ACA" w:rsidRDefault="006137B8" w:rsidP="006137B8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341ACA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0" w:type="auto"/>
          </w:tcPr>
          <w:p w14:paraId="20DE2850" w14:textId="4AEE825C" w:rsidR="006137B8" w:rsidRPr="00341ACA" w:rsidRDefault="006137B8" w:rsidP="00CE538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41ACA">
              <w:rPr>
                <w:b/>
                <w:sz w:val="20"/>
                <w:szCs w:val="20"/>
              </w:rPr>
              <w:t>Âge</w:t>
            </w:r>
          </w:p>
        </w:tc>
        <w:tc>
          <w:tcPr>
            <w:tcW w:w="0" w:type="auto"/>
          </w:tcPr>
          <w:p w14:paraId="05BD3BC4" w14:textId="3B0BE488" w:rsidR="006137B8" w:rsidRPr="00341ACA" w:rsidRDefault="006137B8" w:rsidP="00CE538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41ACA">
              <w:rPr>
                <w:b/>
                <w:sz w:val="20"/>
                <w:szCs w:val="20"/>
              </w:rPr>
              <w:t>Montant</w:t>
            </w:r>
          </w:p>
        </w:tc>
        <w:tc>
          <w:tcPr>
            <w:tcW w:w="0" w:type="auto"/>
          </w:tcPr>
          <w:p w14:paraId="47AA893F" w14:textId="524AF877" w:rsidR="006137B8" w:rsidRPr="00341ACA" w:rsidRDefault="006137B8" w:rsidP="00CE538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41AC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14:paraId="746014D1" w14:textId="212ADCE0" w:rsidR="006137B8" w:rsidRPr="00341ACA" w:rsidRDefault="006137B8" w:rsidP="006137B8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341ACA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0" w:type="auto"/>
          </w:tcPr>
          <w:p w14:paraId="250B9B73" w14:textId="04684995" w:rsidR="006137B8" w:rsidRPr="00341ACA" w:rsidRDefault="006137B8" w:rsidP="006137B8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 w:rsidRPr="00341ACA">
              <w:rPr>
                <w:b/>
                <w:sz w:val="20"/>
                <w:szCs w:val="20"/>
              </w:rPr>
              <w:t>École</w:t>
            </w:r>
          </w:p>
        </w:tc>
      </w:tr>
      <w:tr w:rsidR="002524CF" w:rsidRPr="00341ACA" w14:paraId="2DC4BC24" w14:textId="77777777" w:rsidTr="00CE5389">
        <w:tc>
          <w:tcPr>
            <w:tcW w:w="0" w:type="auto"/>
          </w:tcPr>
          <w:p w14:paraId="36EFE7C3" w14:textId="67F37602" w:rsidR="006137B8" w:rsidRPr="00341ACA" w:rsidRDefault="006137B8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proofErr w:type="spellStart"/>
            <w:r w:rsidRPr="00341ACA">
              <w:rPr>
                <w:sz w:val="20"/>
                <w:szCs w:val="20"/>
              </w:rPr>
              <w:t>Malachy</w:t>
            </w:r>
            <w:proofErr w:type="spellEnd"/>
            <w:r w:rsidRPr="00341ACA">
              <w:rPr>
                <w:sz w:val="20"/>
                <w:szCs w:val="20"/>
              </w:rPr>
              <w:t xml:space="preserve"> </w:t>
            </w:r>
            <w:proofErr w:type="spellStart"/>
            <w:r w:rsidRPr="00341ACA">
              <w:rPr>
                <w:sz w:val="20"/>
                <w:szCs w:val="20"/>
              </w:rPr>
              <w:t>Belkhelladi</w:t>
            </w:r>
            <w:proofErr w:type="spellEnd"/>
          </w:p>
        </w:tc>
        <w:tc>
          <w:tcPr>
            <w:tcW w:w="0" w:type="auto"/>
          </w:tcPr>
          <w:p w14:paraId="2C9B046D" w14:textId="5154CD76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137B8" w:rsidRPr="00341ACA">
              <w:rPr>
                <w:sz w:val="20"/>
                <w:szCs w:val="20"/>
              </w:rPr>
              <w:t>atation</w:t>
            </w:r>
          </w:p>
        </w:tc>
        <w:tc>
          <w:tcPr>
            <w:tcW w:w="0" w:type="auto"/>
          </w:tcPr>
          <w:p w14:paraId="5205823E" w14:textId="66E60046" w:rsidR="006137B8" w:rsidRPr="00341ACA" w:rsidRDefault="006137B8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38626AA7" w14:textId="69E5017B" w:rsidR="006137B8" w:rsidRPr="00341ACA" w:rsidRDefault="006137B8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32A25240" w14:textId="1176B70F" w:rsidR="006137B8" w:rsidRPr="00341ACA" w:rsidRDefault="006137B8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183A22F7" w14:textId="318F3771" w:rsidR="006137B8" w:rsidRPr="00341ACA" w:rsidRDefault="006137B8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Saint-Lambert</w:t>
            </w:r>
          </w:p>
        </w:tc>
        <w:tc>
          <w:tcPr>
            <w:tcW w:w="0" w:type="auto"/>
          </w:tcPr>
          <w:p w14:paraId="095C1CAD" w14:textId="0FD1FA65" w:rsidR="006137B8" w:rsidRPr="00341ACA" w:rsidRDefault="006137B8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Collège Français</w:t>
            </w:r>
          </w:p>
        </w:tc>
      </w:tr>
      <w:tr w:rsidR="002524CF" w:rsidRPr="00341ACA" w14:paraId="1314AB47" w14:textId="77777777" w:rsidTr="00CE5389">
        <w:tc>
          <w:tcPr>
            <w:tcW w:w="0" w:type="auto"/>
          </w:tcPr>
          <w:p w14:paraId="6F7279C2" w14:textId="1C7111E1" w:rsidR="006137B8" w:rsidRPr="00341ACA" w:rsidRDefault="006137B8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Stefan </w:t>
            </w:r>
            <w:proofErr w:type="spellStart"/>
            <w:r w:rsidRPr="00341ACA">
              <w:rPr>
                <w:sz w:val="20"/>
                <w:szCs w:val="20"/>
              </w:rPr>
              <w:t>Dabic</w:t>
            </w:r>
            <w:proofErr w:type="spellEnd"/>
          </w:p>
        </w:tc>
        <w:tc>
          <w:tcPr>
            <w:tcW w:w="0" w:type="auto"/>
          </w:tcPr>
          <w:p w14:paraId="15B5E8A9" w14:textId="09807AFC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137B8" w:rsidRPr="00341ACA">
              <w:rPr>
                <w:sz w:val="20"/>
                <w:szCs w:val="20"/>
              </w:rPr>
              <w:t>ater-polo</w:t>
            </w:r>
          </w:p>
        </w:tc>
        <w:tc>
          <w:tcPr>
            <w:tcW w:w="0" w:type="auto"/>
          </w:tcPr>
          <w:p w14:paraId="7EAB657F" w14:textId="546B4601" w:rsidR="006137B8" w:rsidRPr="00341ACA" w:rsidRDefault="006137B8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061ABA1" w14:textId="0B06C439" w:rsidR="006137B8" w:rsidRPr="00341ACA" w:rsidRDefault="006137B8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0E0207F3" w14:textId="223F4E48" w:rsidR="006137B8" w:rsidRPr="00341ACA" w:rsidRDefault="006137B8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EX</w:t>
            </w:r>
          </w:p>
        </w:tc>
        <w:tc>
          <w:tcPr>
            <w:tcW w:w="0" w:type="auto"/>
          </w:tcPr>
          <w:p w14:paraId="7EF79B30" w14:textId="71AAF738" w:rsidR="006137B8" w:rsidRPr="00341ACA" w:rsidRDefault="006137B8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Montréal (</w:t>
            </w:r>
            <w:proofErr w:type="spellStart"/>
            <w:r w:rsidRPr="00341ACA">
              <w:rPr>
                <w:sz w:val="20"/>
                <w:szCs w:val="20"/>
              </w:rPr>
              <w:t>LaSalle</w:t>
            </w:r>
            <w:proofErr w:type="spellEnd"/>
            <w:r w:rsidRPr="00341AC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7C097D31" w14:textId="57E74A1E" w:rsidR="006137B8" w:rsidRPr="00341ACA" w:rsidRDefault="006137B8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Collège Dawson</w:t>
            </w:r>
          </w:p>
        </w:tc>
      </w:tr>
      <w:tr w:rsidR="002524CF" w:rsidRPr="00341ACA" w14:paraId="5B1D599B" w14:textId="77777777" w:rsidTr="00CE5389">
        <w:tc>
          <w:tcPr>
            <w:tcW w:w="0" w:type="auto"/>
          </w:tcPr>
          <w:p w14:paraId="1AFB7A9E" w14:textId="200FFA18" w:rsidR="006137B8" w:rsidRPr="00341ACA" w:rsidRDefault="00341ACA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Matt </w:t>
            </w:r>
            <w:proofErr w:type="spellStart"/>
            <w:r w:rsidRPr="00341ACA">
              <w:rPr>
                <w:sz w:val="20"/>
                <w:szCs w:val="20"/>
              </w:rPr>
              <w:t>Darsigny</w:t>
            </w:r>
            <w:proofErr w:type="spellEnd"/>
          </w:p>
        </w:tc>
        <w:tc>
          <w:tcPr>
            <w:tcW w:w="0" w:type="auto"/>
          </w:tcPr>
          <w:p w14:paraId="3C9BBF3D" w14:textId="6BBBF571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341ACA" w:rsidRPr="00341ACA">
              <w:rPr>
                <w:sz w:val="20"/>
                <w:szCs w:val="20"/>
              </w:rPr>
              <w:t>altérophilie</w:t>
            </w:r>
          </w:p>
        </w:tc>
        <w:tc>
          <w:tcPr>
            <w:tcW w:w="0" w:type="auto"/>
          </w:tcPr>
          <w:p w14:paraId="3E0457B5" w14:textId="52AC6B0D" w:rsidR="006137B8" w:rsidRPr="00341ACA" w:rsidRDefault="00341ACA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47A59EB5" w14:textId="5037A199" w:rsidR="006137B8" w:rsidRPr="00341ACA" w:rsidRDefault="00341ACA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2000 $</w:t>
            </w:r>
          </w:p>
        </w:tc>
        <w:tc>
          <w:tcPr>
            <w:tcW w:w="0" w:type="auto"/>
          </w:tcPr>
          <w:p w14:paraId="37C66B6F" w14:textId="013F3F8E" w:rsidR="006137B8" w:rsidRPr="00341ACA" w:rsidRDefault="00341ACA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52144775" w14:textId="4FE69BF8" w:rsidR="006137B8" w:rsidRPr="00341ACA" w:rsidRDefault="00341ACA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Saint-Simon</w:t>
            </w:r>
          </w:p>
        </w:tc>
        <w:tc>
          <w:tcPr>
            <w:tcW w:w="0" w:type="auto"/>
          </w:tcPr>
          <w:p w14:paraId="6F062DF1" w14:textId="5409D314" w:rsidR="006137B8" w:rsidRPr="00341ACA" w:rsidRDefault="00341ACA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Cégep de Saint-Hyacinthe</w:t>
            </w:r>
          </w:p>
        </w:tc>
      </w:tr>
      <w:tr w:rsidR="002524CF" w:rsidRPr="00341ACA" w14:paraId="57754DD0" w14:textId="77777777" w:rsidTr="00CE5389">
        <w:tc>
          <w:tcPr>
            <w:tcW w:w="0" w:type="auto"/>
          </w:tcPr>
          <w:p w14:paraId="10036E3F" w14:textId="3CE6B988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Laurie </w:t>
            </w:r>
            <w:proofErr w:type="spellStart"/>
            <w:r w:rsidRPr="00341ACA">
              <w:rPr>
                <w:sz w:val="20"/>
                <w:szCs w:val="20"/>
              </w:rPr>
              <w:t>Denommée</w:t>
            </w:r>
            <w:proofErr w:type="spellEnd"/>
          </w:p>
        </w:tc>
        <w:tc>
          <w:tcPr>
            <w:tcW w:w="0" w:type="auto"/>
          </w:tcPr>
          <w:p w14:paraId="6EA91FAE" w14:textId="450CF838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2524CF" w:rsidRPr="00341ACA">
              <w:rPr>
                <w:sz w:val="20"/>
                <w:szCs w:val="20"/>
              </w:rPr>
              <w:t>ymnastique artistique</w:t>
            </w:r>
          </w:p>
        </w:tc>
        <w:tc>
          <w:tcPr>
            <w:tcW w:w="0" w:type="auto"/>
          </w:tcPr>
          <w:p w14:paraId="69314A46" w14:textId="00C74ADE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22FB4735" w14:textId="5CB7999B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1CE785B0" w14:textId="0A8CC613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</w:p>
        </w:tc>
        <w:tc>
          <w:tcPr>
            <w:tcW w:w="0" w:type="auto"/>
          </w:tcPr>
          <w:p w14:paraId="790064B6" w14:textId="1B7D6D28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Laval</w:t>
            </w:r>
          </w:p>
        </w:tc>
        <w:tc>
          <w:tcPr>
            <w:tcW w:w="0" w:type="auto"/>
          </w:tcPr>
          <w:p w14:paraId="1F2487AA" w14:textId="6381B348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Cégep régional de Lanaudière à Terrebonne</w:t>
            </w:r>
          </w:p>
        </w:tc>
      </w:tr>
      <w:tr w:rsidR="002524CF" w:rsidRPr="00341ACA" w14:paraId="0127022E" w14:textId="77777777" w:rsidTr="00CE5389">
        <w:tc>
          <w:tcPr>
            <w:tcW w:w="0" w:type="auto"/>
          </w:tcPr>
          <w:p w14:paraId="4A370239" w14:textId="65691A65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Thierry Ferland</w:t>
            </w:r>
          </w:p>
        </w:tc>
        <w:tc>
          <w:tcPr>
            <w:tcW w:w="0" w:type="auto"/>
          </w:tcPr>
          <w:p w14:paraId="3B5D207F" w14:textId="0FC82B1F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524CF" w:rsidRPr="00341ACA">
              <w:rPr>
                <w:sz w:val="20"/>
                <w:szCs w:val="20"/>
              </w:rPr>
              <w:t>atinage artistique (couple)</w:t>
            </w:r>
          </w:p>
        </w:tc>
        <w:tc>
          <w:tcPr>
            <w:tcW w:w="0" w:type="auto"/>
          </w:tcPr>
          <w:p w14:paraId="7EB46F2A" w14:textId="3223BC41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6B19A5F3" w14:textId="7C1A2384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520059AE" w14:textId="11D18348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</w:p>
        </w:tc>
        <w:tc>
          <w:tcPr>
            <w:tcW w:w="0" w:type="auto"/>
          </w:tcPr>
          <w:p w14:paraId="727D5288" w14:textId="22AD1C0E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Lévis (Saint-Jean-Chrysostome)</w:t>
            </w:r>
          </w:p>
        </w:tc>
        <w:tc>
          <w:tcPr>
            <w:tcW w:w="0" w:type="auto"/>
          </w:tcPr>
          <w:p w14:paraId="4CD421F1" w14:textId="4512354F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Université Laval</w:t>
            </w:r>
          </w:p>
        </w:tc>
      </w:tr>
      <w:tr w:rsidR="002524CF" w:rsidRPr="00341ACA" w14:paraId="606BBE8A" w14:textId="77777777" w:rsidTr="00CE5389">
        <w:tc>
          <w:tcPr>
            <w:tcW w:w="0" w:type="auto"/>
          </w:tcPr>
          <w:p w14:paraId="508B5A34" w14:textId="4E6E213B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Christopher </w:t>
            </w:r>
            <w:proofErr w:type="spellStart"/>
            <w:r w:rsidRPr="00341ACA">
              <w:rPr>
                <w:sz w:val="20"/>
                <w:szCs w:val="20"/>
              </w:rPr>
              <w:t>Fiola</w:t>
            </w:r>
            <w:proofErr w:type="spellEnd"/>
          </w:p>
        </w:tc>
        <w:tc>
          <w:tcPr>
            <w:tcW w:w="0" w:type="auto"/>
          </w:tcPr>
          <w:p w14:paraId="0D105F47" w14:textId="79A91C6D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524CF" w:rsidRPr="00341ACA">
              <w:rPr>
                <w:sz w:val="20"/>
                <w:szCs w:val="20"/>
              </w:rPr>
              <w:t>atinage de vitesse sur longue piste</w:t>
            </w:r>
          </w:p>
        </w:tc>
        <w:tc>
          <w:tcPr>
            <w:tcW w:w="0" w:type="auto"/>
          </w:tcPr>
          <w:p w14:paraId="4823D253" w14:textId="1C0A82CF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2148A873" w14:textId="72CF534D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7B7305A3" w14:textId="16BB98C0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06AC3175" w14:textId="3A731D59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Montréal (Mercier - Hochelaga-Maisonneuve)</w:t>
            </w:r>
          </w:p>
        </w:tc>
        <w:tc>
          <w:tcPr>
            <w:tcW w:w="0" w:type="auto"/>
          </w:tcPr>
          <w:p w14:paraId="16F21712" w14:textId="67FB348E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Université Laval</w:t>
            </w:r>
          </w:p>
        </w:tc>
      </w:tr>
      <w:tr w:rsidR="002524CF" w:rsidRPr="00341ACA" w14:paraId="75B5BFFA" w14:textId="77777777" w:rsidTr="00CE5389">
        <w:tc>
          <w:tcPr>
            <w:tcW w:w="0" w:type="auto"/>
          </w:tcPr>
          <w:p w14:paraId="2079AC65" w14:textId="64AC0215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Fanny Girardin</w:t>
            </w:r>
          </w:p>
        </w:tc>
        <w:tc>
          <w:tcPr>
            <w:tcW w:w="0" w:type="auto"/>
          </w:tcPr>
          <w:p w14:paraId="76D7669F" w14:textId="3AC957C5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524CF" w:rsidRPr="00341ACA">
              <w:rPr>
                <w:sz w:val="20"/>
                <w:szCs w:val="20"/>
              </w:rPr>
              <w:t>nowboard (snowboard cross)</w:t>
            </w:r>
          </w:p>
        </w:tc>
        <w:tc>
          <w:tcPr>
            <w:tcW w:w="0" w:type="auto"/>
          </w:tcPr>
          <w:p w14:paraId="4088C9FD" w14:textId="12839E80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5AB9BBDC" w14:textId="1A107447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2000 $</w:t>
            </w:r>
          </w:p>
        </w:tc>
        <w:tc>
          <w:tcPr>
            <w:tcW w:w="0" w:type="auto"/>
          </w:tcPr>
          <w:p w14:paraId="2268D5AB" w14:textId="04498F21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2AD9C66E" w14:textId="2FFB679B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Saint-Basile-le-Grand</w:t>
            </w:r>
          </w:p>
        </w:tc>
        <w:tc>
          <w:tcPr>
            <w:tcW w:w="0" w:type="auto"/>
          </w:tcPr>
          <w:p w14:paraId="7F9E4479" w14:textId="1089A5E4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Université Laval</w:t>
            </w:r>
          </w:p>
        </w:tc>
      </w:tr>
      <w:tr w:rsidR="002524CF" w:rsidRPr="00341ACA" w14:paraId="6814C521" w14:textId="77777777" w:rsidTr="00CE5389">
        <w:tc>
          <w:tcPr>
            <w:tcW w:w="0" w:type="auto"/>
          </w:tcPr>
          <w:p w14:paraId="5892DAEC" w14:textId="25E315EF" w:rsidR="006137B8" w:rsidRPr="00341ACA" w:rsidRDefault="002524CF" w:rsidP="002524CF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Tristan Guillemette</w:t>
            </w:r>
          </w:p>
        </w:tc>
        <w:tc>
          <w:tcPr>
            <w:tcW w:w="0" w:type="auto"/>
          </w:tcPr>
          <w:p w14:paraId="14E56861" w14:textId="00D6678B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524CF" w:rsidRPr="00341ACA">
              <w:rPr>
                <w:sz w:val="20"/>
                <w:szCs w:val="20"/>
              </w:rPr>
              <w:t>yclisme sur route et sur piste</w:t>
            </w:r>
          </w:p>
        </w:tc>
        <w:tc>
          <w:tcPr>
            <w:tcW w:w="0" w:type="auto"/>
          </w:tcPr>
          <w:p w14:paraId="3FE20025" w14:textId="11F87884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C2C5A0A" w14:textId="0A80B070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2C87203A" w14:textId="05FD7E73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56EC2ECE" w14:textId="564BC905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Trois-Rivières</w:t>
            </w:r>
          </w:p>
        </w:tc>
        <w:tc>
          <w:tcPr>
            <w:tcW w:w="0" w:type="auto"/>
          </w:tcPr>
          <w:p w14:paraId="3DCC7798" w14:textId="6ED44182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Cégep de Trois-Rivières</w:t>
            </w:r>
          </w:p>
        </w:tc>
      </w:tr>
      <w:tr w:rsidR="002524CF" w:rsidRPr="00341ACA" w14:paraId="7BDADF12" w14:textId="77777777" w:rsidTr="00CE5389">
        <w:tc>
          <w:tcPr>
            <w:tcW w:w="0" w:type="auto"/>
          </w:tcPr>
          <w:p w14:paraId="7FDB64B1" w14:textId="2095D521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Frédéric Hamel</w:t>
            </w:r>
          </w:p>
        </w:tc>
        <w:tc>
          <w:tcPr>
            <w:tcW w:w="0" w:type="auto"/>
          </w:tcPr>
          <w:p w14:paraId="1EB2D51C" w14:textId="15FFFD60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524CF" w:rsidRPr="00341ACA">
              <w:rPr>
                <w:sz w:val="20"/>
                <w:szCs w:val="20"/>
              </w:rPr>
              <w:t>iathlon</w:t>
            </w:r>
          </w:p>
        </w:tc>
        <w:tc>
          <w:tcPr>
            <w:tcW w:w="0" w:type="auto"/>
          </w:tcPr>
          <w:p w14:paraId="4DA661EC" w14:textId="0C246D8F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030770E8" w14:textId="5BA5EE66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2000 $</w:t>
            </w:r>
          </w:p>
        </w:tc>
        <w:tc>
          <w:tcPr>
            <w:tcW w:w="0" w:type="auto"/>
          </w:tcPr>
          <w:p w14:paraId="4F832369" w14:textId="67FC5265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74F256A6" w14:textId="55F1D477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Sherbrooke (Rock Forest)</w:t>
            </w:r>
          </w:p>
        </w:tc>
        <w:tc>
          <w:tcPr>
            <w:tcW w:w="0" w:type="auto"/>
          </w:tcPr>
          <w:p w14:paraId="0FF3178B" w14:textId="0EB93D83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École </w:t>
            </w:r>
            <w:r>
              <w:rPr>
                <w:sz w:val="20"/>
                <w:szCs w:val="20"/>
              </w:rPr>
              <w:t xml:space="preserve">secondaire </w:t>
            </w:r>
            <w:r w:rsidRPr="00341ACA">
              <w:rPr>
                <w:sz w:val="20"/>
                <w:szCs w:val="20"/>
              </w:rPr>
              <w:t>Cardinal-Roy</w:t>
            </w:r>
          </w:p>
        </w:tc>
      </w:tr>
      <w:tr w:rsidR="002524CF" w:rsidRPr="00341ACA" w14:paraId="22531C95" w14:textId="77777777" w:rsidTr="00CE5389">
        <w:tc>
          <w:tcPr>
            <w:tcW w:w="0" w:type="auto"/>
          </w:tcPr>
          <w:p w14:paraId="16ACC2DB" w14:textId="769D553F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proofErr w:type="spellStart"/>
            <w:r w:rsidRPr="00341ACA">
              <w:rPr>
                <w:sz w:val="20"/>
                <w:szCs w:val="20"/>
              </w:rPr>
              <w:t>Collin</w:t>
            </w:r>
            <w:proofErr w:type="spellEnd"/>
            <w:r w:rsidRPr="00341ACA">
              <w:rPr>
                <w:sz w:val="20"/>
                <w:szCs w:val="20"/>
              </w:rPr>
              <w:t xml:space="preserve"> Lalonde</w:t>
            </w:r>
          </w:p>
        </w:tc>
        <w:tc>
          <w:tcPr>
            <w:tcW w:w="0" w:type="auto"/>
          </w:tcPr>
          <w:p w14:paraId="7CBC1536" w14:textId="07F7E5B8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524CF" w:rsidRPr="00341ACA">
              <w:rPr>
                <w:sz w:val="20"/>
                <w:szCs w:val="20"/>
              </w:rPr>
              <w:t>asketball en fauteuil roulant</w:t>
            </w:r>
          </w:p>
        </w:tc>
        <w:tc>
          <w:tcPr>
            <w:tcW w:w="0" w:type="auto"/>
          </w:tcPr>
          <w:p w14:paraId="5686A7A9" w14:textId="7F649ED7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06DADFBB" w14:textId="76368233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15C5BA8A" w14:textId="242DDBE2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5D91FD0C" w14:textId="62B0BA8C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Saint-Clet</w:t>
            </w:r>
          </w:p>
        </w:tc>
        <w:tc>
          <w:tcPr>
            <w:tcW w:w="0" w:type="auto"/>
          </w:tcPr>
          <w:p w14:paraId="44A5A90C" w14:textId="241A30A3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Centre de formation Antoine-de-Saint-Exupéry</w:t>
            </w:r>
          </w:p>
        </w:tc>
      </w:tr>
      <w:tr w:rsidR="002524CF" w:rsidRPr="00341ACA" w14:paraId="3EEF68DF" w14:textId="77777777" w:rsidTr="00CE5389">
        <w:tc>
          <w:tcPr>
            <w:tcW w:w="0" w:type="auto"/>
          </w:tcPr>
          <w:p w14:paraId="697C5732" w14:textId="6D95FADB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Andréanne Langlois</w:t>
            </w:r>
          </w:p>
        </w:tc>
        <w:tc>
          <w:tcPr>
            <w:tcW w:w="0" w:type="auto"/>
          </w:tcPr>
          <w:p w14:paraId="6229F58D" w14:textId="2F290BD0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524CF" w:rsidRPr="00341ACA">
              <w:rPr>
                <w:sz w:val="20"/>
                <w:szCs w:val="20"/>
              </w:rPr>
              <w:t>anoë-kayak de vitesse (kayak)</w:t>
            </w:r>
          </w:p>
        </w:tc>
        <w:tc>
          <w:tcPr>
            <w:tcW w:w="0" w:type="auto"/>
          </w:tcPr>
          <w:p w14:paraId="7EBDFAA2" w14:textId="54A37D45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594525F1" w14:textId="1491130D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4CCD6997" w14:textId="1C949F1C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7F5893ED" w14:textId="72742B86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Lac-Beauport</w:t>
            </w:r>
          </w:p>
        </w:tc>
        <w:tc>
          <w:tcPr>
            <w:tcW w:w="0" w:type="auto"/>
          </w:tcPr>
          <w:p w14:paraId="042FF5A5" w14:textId="2F596CF1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Cégep de Trois-Rivières</w:t>
            </w:r>
          </w:p>
        </w:tc>
      </w:tr>
      <w:tr w:rsidR="002524CF" w:rsidRPr="00341ACA" w14:paraId="05B668C5" w14:textId="77777777" w:rsidTr="00CE5389">
        <w:tc>
          <w:tcPr>
            <w:tcW w:w="0" w:type="auto"/>
          </w:tcPr>
          <w:p w14:paraId="01971A1E" w14:textId="79040EC3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Lori-Ann Matte</w:t>
            </w:r>
          </w:p>
        </w:tc>
        <w:tc>
          <w:tcPr>
            <w:tcW w:w="0" w:type="auto"/>
          </w:tcPr>
          <w:p w14:paraId="1CD1A1FB" w14:textId="6C0092E7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524CF" w:rsidRPr="00341ACA">
              <w:rPr>
                <w:sz w:val="20"/>
                <w:szCs w:val="20"/>
              </w:rPr>
              <w:t>atinage artistique (couple)</w:t>
            </w:r>
          </w:p>
        </w:tc>
        <w:tc>
          <w:tcPr>
            <w:tcW w:w="0" w:type="auto"/>
          </w:tcPr>
          <w:p w14:paraId="313FCCB0" w14:textId="4014A1CA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779C4B3F" w14:textId="3FCE28C9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41FFA723" w14:textId="62FF904B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07BBB386" w14:textId="01079363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Lévis (Saint-Rédempteur)</w:t>
            </w:r>
          </w:p>
        </w:tc>
        <w:tc>
          <w:tcPr>
            <w:tcW w:w="0" w:type="auto"/>
          </w:tcPr>
          <w:p w14:paraId="46E2CBEF" w14:textId="3EB25FC9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Cégep à distance</w:t>
            </w:r>
          </w:p>
        </w:tc>
      </w:tr>
      <w:tr w:rsidR="002524CF" w:rsidRPr="00341ACA" w14:paraId="1CA9E2C4" w14:textId="77777777" w:rsidTr="00CE5389">
        <w:tc>
          <w:tcPr>
            <w:tcW w:w="0" w:type="auto"/>
          </w:tcPr>
          <w:p w14:paraId="41DDF1FB" w14:textId="46D21098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proofErr w:type="spellStart"/>
            <w:r w:rsidRPr="00341ACA">
              <w:rPr>
                <w:sz w:val="20"/>
                <w:szCs w:val="20"/>
              </w:rPr>
              <w:t>Sophiane</w:t>
            </w:r>
            <w:proofErr w:type="spellEnd"/>
            <w:r w:rsidRPr="00341ACA">
              <w:rPr>
                <w:sz w:val="20"/>
                <w:szCs w:val="20"/>
              </w:rPr>
              <w:t xml:space="preserve"> Méthot</w:t>
            </w:r>
          </w:p>
        </w:tc>
        <w:tc>
          <w:tcPr>
            <w:tcW w:w="0" w:type="auto"/>
          </w:tcPr>
          <w:p w14:paraId="7A990EA9" w14:textId="1A84211B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524CF" w:rsidRPr="00341ACA">
              <w:rPr>
                <w:sz w:val="20"/>
                <w:szCs w:val="20"/>
              </w:rPr>
              <w:t>rampoline</w:t>
            </w:r>
          </w:p>
        </w:tc>
        <w:tc>
          <w:tcPr>
            <w:tcW w:w="0" w:type="auto"/>
          </w:tcPr>
          <w:p w14:paraId="5CD4597C" w14:textId="6238DD3F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979E00F" w14:textId="0E5B01BD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33957C83" w14:textId="545E6F46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08D677FF" w14:textId="6AEE9D0C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La Prairie</w:t>
            </w:r>
          </w:p>
        </w:tc>
        <w:tc>
          <w:tcPr>
            <w:tcW w:w="0" w:type="auto"/>
          </w:tcPr>
          <w:p w14:paraId="26C63347" w14:textId="400110AF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Université du Québec à Montréal</w:t>
            </w:r>
          </w:p>
        </w:tc>
      </w:tr>
      <w:tr w:rsidR="002524CF" w:rsidRPr="00341ACA" w14:paraId="1F2CA1B1" w14:textId="77777777" w:rsidTr="00CE5389">
        <w:tc>
          <w:tcPr>
            <w:tcW w:w="0" w:type="auto"/>
          </w:tcPr>
          <w:p w14:paraId="3C6D46FB" w14:textId="241E1DE8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Sarah </w:t>
            </w:r>
            <w:proofErr w:type="spellStart"/>
            <w:r w:rsidRPr="00341ACA">
              <w:rPr>
                <w:sz w:val="20"/>
                <w:szCs w:val="20"/>
              </w:rPr>
              <w:t>Milette</w:t>
            </w:r>
            <w:proofErr w:type="spellEnd"/>
          </w:p>
        </w:tc>
        <w:tc>
          <w:tcPr>
            <w:tcW w:w="0" w:type="auto"/>
          </w:tcPr>
          <w:p w14:paraId="4748D37D" w14:textId="55DAC674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524CF" w:rsidRPr="00341ACA">
              <w:rPr>
                <w:sz w:val="20"/>
                <w:szCs w:val="20"/>
              </w:rPr>
              <w:t>rampoline</w:t>
            </w:r>
          </w:p>
        </w:tc>
        <w:tc>
          <w:tcPr>
            <w:tcW w:w="0" w:type="auto"/>
          </w:tcPr>
          <w:p w14:paraId="4FE6471D" w14:textId="0EE9F99E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5043022B" w14:textId="748B5E7C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35B71545" w14:textId="21B4ADD7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</w:p>
        </w:tc>
        <w:tc>
          <w:tcPr>
            <w:tcW w:w="0" w:type="auto"/>
          </w:tcPr>
          <w:p w14:paraId="4BB7D640" w14:textId="41C156E6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Longueuil</w:t>
            </w:r>
          </w:p>
        </w:tc>
        <w:tc>
          <w:tcPr>
            <w:tcW w:w="0" w:type="auto"/>
          </w:tcPr>
          <w:p w14:paraId="66A33B73" w14:textId="6EFDD9DC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Université du Québec à Montréal</w:t>
            </w:r>
          </w:p>
        </w:tc>
      </w:tr>
      <w:tr w:rsidR="002524CF" w:rsidRPr="00341ACA" w14:paraId="45F6158D" w14:textId="77777777" w:rsidTr="00CE5389">
        <w:tc>
          <w:tcPr>
            <w:tcW w:w="0" w:type="auto"/>
          </w:tcPr>
          <w:p w14:paraId="0E43C0E5" w14:textId="0701DE33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Alexandra Paquette</w:t>
            </w:r>
          </w:p>
        </w:tc>
        <w:tc>
          <w:tcPr>
            <w:tcW w:w="0" w:type="auto"/>
          </w:tcPr>
          <w:p w14:paraId="584BD081" w14:textId="39B76D83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524CF" w:rsidRPr="00341ACA">
              <w:rPr>
                <w:sz w:val="20"/>
                <w:szCs w:val="20"/>
              </w:rPr>
              <w:t>ir à l’arc (arc à poulies)</w:t>
            </w:r>
          </w:p>
        </w:tc>
        <w:tc>
          <w:tcPr>
            <w:tcW w:w="0" w:type="auto"/>
          </w:tcPr>
          <w:p w14:paraId="6F8AD15B" w14:textId="0D5C05F4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3B8E90DC" w14:textId="59297B58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67582B0D" w14:textId="276DBB22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</w:p>
        </w:tc>
        <w:tc>
          <w:tcPr>
            <w:tcW w:w="0" w:type="auto"/>
          </w:tcPr>
          <w:p w14:paraId="3C78777A" w14:textId="2D1D8D22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proofErr w:type="spellStart"/>
            <w:r w:rsidRPr="00341ACA">
              <w:rPr>
                <w:sz w:val="20"/>
                <w:szCs w:val="20"/>
              </w:rPr>
              <w:t>Quyon</w:t>
            </w:r>
            <w:proofErr w:type="spellEnd"/>
          </w:p>
        </w:tc>
        <w:tc>
          <w:tcPr>
            <w:tcW w:w="0" w:type="auto"/>
          </w:tcPr>
          <w:p w14:paraId="748C506B" w14:textId="12317A58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Cégep </w:t>
            </w:r>
            <w:proofErr w:type="spellStart"/>
            <w:r w:rsidRPr="00341ACA">
              <w:rPr>
                <w:sz w:val="20"/>
                <w:szCs w:val="20"/>
              </w:rPr>
              <w:t>Heritage</w:t>
            </w:r>
            <w:proofErr w:type="spellEnd"/>
          </w:p>
        </w:tc>
      </w:tr>
      <w:tr w:rsidR="002524CF" w:rsidRPr="00341ACA" w14:paraId="0CCEAAA4" w14:textId="77777777" w:rsidTr="00CE5389">
        <w:tc>
          <w:tcPr>
            <w:tcW w:w="0" w:type="auto"/>
          </w:tcPr>
          <w:p w14:paraId="0CA5A5A8" w14:textId="1ED5C9E4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Juliette Parent</w:t>
            </w:r>
          </w:p>
        </w:tc>
        <w:tc>
          <w:tcPr>
            <w:tcW w:w="0" w:type="auto"/>
          </w:tcPr>
          <w:p w14:paraId="49D0D2EE" w14:textId="508B2045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2524CF" w:rsidRPr="00341ACA">
              <w:rPr>
                <w:sz w:val="20"/>
                <w:szCs w:val="20"/>
              </w:rPr>
              <w:t>acquetball</w:t>
            </w:r>
            <w:proofErr w:type="spellEnd"/>
          </w:p>
        </w:tc>
        <w:tc>
          <w:tcPr>
            <w:tcW w:w="0" w:type="auto"/>
          </w:tcPr>
          <w:p w14:paraId="6B38D770" w14:textId="742E1604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7EADE1DD" w14:textId="664C73D6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6FBED6FD" w14:textId="6CA0E230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</w:p>
        </w:tc>
        <w:tc>
          <w:tcPr>
            <w:tcW w:w="0" w:type="auto"/>
          </w:tcPr>
          <w:p w14:paraId="074AA3EC" w14:textId="73122ABE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Saint-Jacques</w:t>
            </w:r>
          </w:p>
        </w:tc>
        <w:tc>
          <w:tcPr>
            <w:tcW w:w="0" w:type="auto"/>
          </w:tcPr>
          <w:p w14:paraId="557F3986" w14:textId="25A8227E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Collège Esther-Blondin</w:t>
            </w:r>
          </w:p>
        </w:tc>
      </w:tr>
      <w:tr w:rsidR="002524CF" w:rsidRPr="00341ACA" w14:paraId="5B4EF13B" w14:textId="77777777" w:rsidTr="00CE5389">
        <w:tc>
          <w:tcPr>
            <w:tcW w:w="0" w:type="auto"/>
          </w:tcPr>
          <w:p w14:paraId="6F750AB3" w14:textId="1829657A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Anne-Marie </w:t>
            </w:r>
            <w:proofErr w:type="spellStart"/>
            <w:r w:rsidRPr="00341ACA">
              <w:rPr>
                <w:sz w:val="20"/>
                <w:szCs w:val="20"/>
              </w:rPr>
              <w:t>Petitclerc</w:t>
            </w:r>
            <w:proofErr w:type="spellEnd"/>
          </w:p>
        </w:tc>
        <w:tc>
          <w:tcPr>
            <w:tcW w:w="0" w:type="auto"/>
          </w:tcPr>
          <w:p w14:paraId="78286CE9" w14:textId="1134DD9F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524CF" w:rsidRPr="00341ACA">
              <w:rPr>
                <w:sz w:val="20"/>
                <w:szCs w:val="20"/>
              </w:rPr>
              <w:t>ki de fond</w:t>
            </w:r>
          </w:p>
        </w:tc>
        <w:tc>
          <w:tcPr>
            <w:tcW w:w="0" w:type="auto"/>
          </w:tcPr>
          <w:p w14:paraId="41E71876" w14:textId="45048EB9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59A23D68" w14:textId="1D24BDF2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2000 $</w:t>
            </w:r>
          </w:p>
        </w:tc>
        <w:tc>
          <w:tcPr>
            <w:tcW w:w="0" w:type="auto"/>
          </w:tcPr>
          <w:p w14:paraId="401AB71E" w14:textId="29C7E139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5BEFC8CC" w14:textId="74181721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Beaupré</w:t>
            </w:r>
          </w:p>
        </w:tc>
        <w:tc>
          <w:tcPr>
            <w:tcW w:w="0" w:type="auto"/>
          </w:tcPr>
          <w:p w14:paraId="18F71E37" w14:textId="09F87F99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Cégep Limoilou</w:t>
            </w:r>
          </w:p>
        </w:tc>
      </w:tr>
      <w:tr w:rsidR="002524CF" w:rsidRPr="00341ACA" w14:paraId="7EF3E1BB" w14:textId="77777777" w:rsidTr="00CE5389">
        <w:tc>
          <w:tcPr>
            <w:tcW w:w="0" w:type="auto"/>
          </w:tcPr>
          <w:p w14:paraId="7E8948AF" w14:textId="2BD5F7BB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Joseph Phan</w:t>
            </w:r>
          </w:p>
        </w:tc>
        <w:tc>
          <w:tcPr>
            <w:tcW w:w="0" w:type="auto"/>
          </w:tcPr>
          <w:p w14:paraId="73B6631F" w14:textId="7A16CA51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524CF" w:rsidRPr="00341ACA">
              <w:rPr>
                <w:sz w:val="20"/>
                <w:szCs w:val="20"/>
              </w:rPr>
              <w:t>atinage artistique</w:t>
            </w:r>
          </w:p>
        </w:tc>
        <w:tc>
          <w:tcPr>
            <w:tcW w:w="0" w:type="auto"/>
          </w:tcPr>
          <w:p w14:paraId="37059EB6" w14:textId="45E55534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6DA68F18" w14:textId="741B384E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29CC89E6" w14:textId="5D669CAD" w:rsidR="006137B8" w:rsidRPr="00341ACA" w:rsidRDefault="002524CF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14:paraId="26D311E6" w14:textId="44957157" w:rsidR="006137B8" w:rsidRPr="00341ACA" w:rsidRDefault="002524CF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Laval</w:t>
            </w:r>
          </w:p>
        </w:tc>
        <w:tc>
          <w:tcPr>
            <w:tcW w:w="0" w:type="auto"/>
          </w:tcPr>
          <w:p w14:paraId="0A627A20" w14:textId="7836645C" w:rsidR="006137B8" w:rsidRPr="00341ACA" w:rsidRDefault="00294533" w:rsidP="0029453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École </w:t>
            </w:r>
            <w:r>
              <w:rPr>
                <w:sz w:val="20"/>
                <w:szCs w:val="20"/>
              </w:rPr>
              <w:t xml:space="preserve">secondaire </w:t>
            </w:r>
            <w:proofErr w:type="spellStart"/>
            <w:r w:rsidRPr="00341ACA">
              <w:rPr>
                <w:sz w:val="20"/>
                <w:szCs w:val="20"/>
              </w:rPr>
              <w:t>Northview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 w:rsidRPr="00341ACA">
              <w:rPr>
                <w:sz w:val="20"/>
                <w:szCs w:val="20"/>
              </w:rPr>
              <w:t>Heights</w:t>
            </w:r>
            <w:proofErr w:type="spellEnd"/>
          </w:p>
        </w:tc>
      </w:tr>
      <w:tr w:rsidR="002524CF" w:rsidRPr="00341ACA" w14:paraId="3ECEBFCD" w14:textId="77777777" w:rsidTr="00CE5389">
        <w:tc>
          <w:tcPr>
            <w:tcW w:w="0" w:type="auto"/>
          </w:tcPr>
          <w:p w14:paraId="6D27C768" w14:textId="4FB73D30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Katherine Stewart-Jones</w:t>
            </w:r>
          </w:p>
        </w:tc>
        <w:tc>
          <w:tcPr>
            <w:tcW w:w="0" w:type="auto"/>
          </w:tcPr>
          <w:p w14:paraId="2A19C004" w14:textId="76CDCB78" w:rsidR="006137B8" w:rsidRPr="00341ACA" w:rsidRDefault="002D1FA7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94533" w:rsidRPr="00341ACA">
              <w:rPr>
                <w:sz w:val="20"/>
                <w:szCs w:val="20"/>
              </w:rPr>
              <w:t>ki de fond</w:t>
            </w:r>
          </w:p>
        </w:tc>
        <w:tc>
          <w:tcPr>
            <w:tcW w:w="0" w:type="auto"/>
          </w:tcPr>
          <w:p w14:paraId="38E82E33" w14:textId="75995700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3E411EB6" w14:textId="217A3A4F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63441132" w14:textId="45EE3F22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</w:p>
        </w:tc>
        <w:tc>
          <w:tcPr>
            <w:tcW w:w="0" w:type="auto"/>
          </w:tcPr>
          <w:p w14:paraId="45548647" w14:textId="5FF8DF74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Chelsea</w:t>
            </w:r>
          </w:p>
        </w:tc>
        <w:tc>
          <w:tcPr>
            <w:tcW w:w="0" w:type="auto"/>
          </w:tcPr>
          <w:p w14:paraId="56B026D6" w14:textId="7AF45453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Université de </w:t>
            </w:r>
            <w:proofErr w:type="spellStart"/>
            <w:r w:rsidRPr="00341ACA">
              <w:rPr>
                <w:sz w:val="20"/>
                <w:szCs w:val="20"/>
              </w:rPr>
              <w:t>Lakehead</w:t>
            </w:r>
            <w:proofErr w:type="spellEnd"/>
          </w:p>
        </w:tc>
      </w:tr>
      <w:tr w:rsidR="002524CF" w:rsidRPr="00341ACA" w14:paraId="508EB45A" w14:textId="77777777" w:rsidTr="00CE5389">
        <w:tc>
          <w:tcPr>
            <w:tcW w:w="0" w:type="auto"/>
          </w:tcPr>
          <w:p w14:paraId="1CA0F012" w14:textId="5ACB01E9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Mia Vallée</w:t>
            </w:r>
          </w:p>
        </w:tc>
        <w:tc>
          <w:tcPr>
            <w:tcW w:w="0" w:type="auto"/>
          </w:tcPr>
          <w:p w14:paraId="652698C9" w14:textId="33B2F454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41ACA">
              <w:rPr>
                <w:sz w:val="20"/>
                <w:szCs w:val="20"/>
              </w:rPr>
              <w:t>longeon</w:t>
            </w:r>
          </w:p>
        </w:tc>
        <w:tc>
          <w:tcPr>
            <w:tcW w:w="0" w:type="auto"/>
          </w:tcPr>
          <w:p w14:paraId="14C04458" w14:textId="14BB93A2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2F0A97F8" w14:textId="00078502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4474E12E" w14:textId="3B8660CA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</w:p>
        </w:tc>
        <w:tc>
          <w:tcPr>
            <w:tcW w:w="0" w:type="auto"/>
          </w:tcPr>
          <w:p w14:paraId="52EF849E" w14:textId="7802AC28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proofErr w:type="spellStart"/>
            <w:r w:rsidRPr="00341ACA">
              <w:rPr>
                <w:sz w:val="20"/>
                <w:szCs w:val="20"/>
              </w:rPr>
              <w:t>Kirkland</w:t>
            </w:r>
            <w:proofErr w:type="spellEnd"/>
          </w:p>
        </w:tc>
        <w:tc>
          <w:tcPr>
            <w:tcW w:w="0" w:type="auto"/>
          </w:tcPr>
          <w:p w14:paraId="49BF723F" w14:textId="2CE6CB27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Collège de Maisonneuve</w:t>
            </w:r>
          </w:p>
        </w:tc>
      </w:tr>
      <w:tr w:rsidR="002524CF" w:rsidRPr="00341ACA" w14:paraId="1F91DCD9" w14:textId="77777777" w:rsidTr="00CE5389">
        <w:tc>
          <w:tcPr>
            <w:tcW w:w="0" w:type="auto"/>
          </w:tcPr>
          <w:p w14:paraId="0DA9B5E4" w14:textId="15E50721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Laurence Vincent-Lapointe</w:t>
            </w:r>
          </w:p>
        </w:tc>
        <w:tc>
          <w:tcPr>
            <w:tcW w:w="0" w:type="auto"/>
          </w:tcPr>
          <w:p w14:paraId="42B3B376" w14:textId="4A45C824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41ACA">
              <w:rPr>
                <w:sz w:val="20"/>
                <w:szCs w:val="20"/>
              </w:rPr>
              <w:t>anoë-kayak de vitesse (canoë)</w:t>
            </w:r>
          </w:p>
        </w:tc>
        <w:tc>
          <w:tcPr>
            <w:tcW w:w="0" w:type="auto"/>
          </w:tcPr>
          <w:p w14:paraId="02F88239" w14:textId="22B058CB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12A87BB5" w14:textId="58999E8A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649E8EAB" w14:textId="1863EBA7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31D424A4" w14:textId="3F5A4E93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Trois-Rivières</w:t>
            </w:r>
          </w:p>
        </w:tc>
        <w:tc>
          <w:tcPr>
            <w:tcW w:w="0" w:type="auto"/>
          </w:tcPr>
          <w:p w14:paraId="328E7E59" w14:textId="4C08B32D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Université du Québec à Trois-Rivières</w:t>
            </w:r>
          </w:p>
        </w:tc>
      </w:tr>
      <w:tr w:rsidR="002524CF" w:rsidRPr="00341ACA" w14:paraId="2F304E6E" w14:textId="77777777" w:rsidTr="00CE5389">
        <w:tc>
          <w:tcPr>
            <w:tcW w:w="0" w:type="auto"/>
          </w:tcPr>
          <w:p w14:paraId="39D2335E" w14:textId="772C9936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Nathan </w:t>
            </w:r>
            <w:proofErr w:type="spellStart"/>
            <w:r w:rsidRPr="00341ACA">
              <w:rPr>
                <w:sz w:val="20"/>
                <w:szCs w:val="20"/>
              </w:rPr>
              <w:t>Zsombor</w:t>
            </w:r>
            <w:proofErr w:type="spellEnd"/>
            <w:r w:rsidRPr="00341ACA">
              <w:rPr>
                <w:sz w:val="20"/>
                <w:szCs w:val="20"/>
              </w:rPr>
              <w:t>-Murray</w:t>
            </w:r>
          </w:p>
        </w:tc>
        <w:tc>
          <w:tcPr>
            <w:tcW w:w="0" w:type="auto"/>
          </w:tcPr>
          <w:p w14:paraId="50098260" w14:textId="1180F46E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41ACA">
              <w:rPr>
                <w:sz w:val="20"/>
                <w:szCs w:val="20"/>
              </w:rPr>
              <w:t>longeon</w:t>
            </w:r>
          </w:p>
        </w:tc>
        <w:tc>
          <w:tcPr>
            <w:tcW w:w="0" w:type="auto"/>
          </w:tcPr>
          <w:p w14:paraId="17DB85ED" w14:textId="4CA1782B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5BADA1E6" w14:textId="2E2886DC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4000 $</w:t>
            </w:r>
          </w:p>
        </w:tc>
        <w:tc>
          <w:tcPr>
            <w:tcW w:w="0" w:type="auto"/>
          </w:tcPr>
          <w:p w14:paraId="2F28D55D" w14:textId="63CA6E00" w:rsidR="006137B8" w:rsidRPr="00341ACA" w:rsidRDefault="00294533" w:rsidP="00CE5389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</w:p>
        </w:tc>
        <w:tc>
          <w:tcPr>
            <w:tcW w:w="0" w:type="auto"/>
          </w:tcPr>
          <w:p w14:paraId="4C8E1E56" w14:textId="12C4629B" w:rsidR="006137B8" w:rsidRPr="00341ACA" w:rsidRDefault="00294533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Pointe-Claire</w:t>
            </w:r>
          </w:p>
        </w:tc>
        <w:tc>
          <w:tcPr>
            <w:tcW w:w="0" w:type="auto"/>
          </w:tcPr>
          <w:p w14:paraId="032EA303" w14:textId="25F6BEA1" w:rsidR="006137B8" w:rsidRPr="00341ACA" w:rsidRDefault="00294533" w:rsidP="0029453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 xml:space="preserve">École </w:t>
            </w:r>
            <w:r>
              <w:rPr>
                <w:sz w:val="20"/>
                <w:szCs w:val="20"/>
              </w:rPr>
              <w:t xml:space="preserve">secondaire </w:t>
            </w:r>
            <w:r w:rsidRPr="00341ACA">
              <w:rPr>
                <w:sz w:val="20"/>
                <w:szCs w:val="20"/>
              </w:rPr>
              <w:t>John</w:t>
            </w:r>
            <w:r>
              <w:rPr>
                <w:sz w:val="20"/>
                <w:szCs w:val="20"/>
              </w:rPr>
              <w:t> </w:t>
            </w:r>
            <w:r w:rsidRPr="00341ACA">
              <w:rPr>
                <w:sz w:val="20"/>
                <w:szCs w:val="20"/>
              </w:rPr>
              <w:t>Rennie</w:t>
            </w:r>
          </w:p>
        </w:tc>
      </w:tr>
      <w:tr w:rsidR="00CE5389" w:rsidRPr="00341ACA" w14:paraId="723296AF" w14:textId="77777777" w:rsidTr="00CE5389">
        <w:tc>
          <w:tcPr>
            <w:tcW w:w="0" w:type="auto"/>
            <w:gridSpan w:val="7"/>
          </w:tcPr>
          <w:p w14:paraId="4CCD11D9" w14:textId="1BC5570B" w:rsidR="00CE5389" w:rsidRPr="00341ACA" w:rsidRDefault="00CE5389" w:rsidP="006137B8">
            <w:pPr>
              <w:spacing w:before="0" w:after="0"/>
              <w:jc w:val="left"/>
              <w:rPr>
                <w:sz w:val="20"/>
                <w:szCs w:val="20"/>
              </w:rPr>
            </w:pPr>
            <w:r w:rsidRPr="00341ACA">
              <w:rPr>
                <w:sz w:val="20"/>
                <w:szCs w:val="20"/>
              </w:rPr>
              <w:t>* EX : excellence académique / S : soutien à la réussite académique et sportive / P : persévérance</w:t>
            </w:r>
          </w:p>
        </w:tc>
      </w:tr>
    </w:tbl>
    <w:p w14:paraId="47372B9E" w14:textId="3C77F382" w:rsidR="00294533" w:rsidRDefault="00294533" w:rsidP="009D7844"/>
    <w:p w14:paraId="60C5916D" w14:textId="77777777" w:rsidR="00294533" w:rsidRDefault="00294533">
      <w:pPr>
        <w:spacing w:before="0" w:after="200" w:line="276" w:lineRule="auto"/>
        <w:jc w:val="left"/>
      </w:pPr>
      <w:r>
        <w:br w:type="page"/>
      </w:r>
    </w:p>
    <w:p w14:paraId="688B20D8" w14:textId="77777777" w:rsidR="006137B8" w:rsidRPr="001341E4" w:rsidRDefault="006137B8" w:rsidP="009D7844"/>
    <w:p w14:paraId="47ACE430" w14:textId="54C32850" w:rsidR="00DD1F8A" w:rsidRPr="002B0E6F" w:rsidRDefault="00DD1F8A" w:rsidP="009D7844">
      <w:pPr>
        <w:rPr>
          <w:b/>
        </w:rPr>
      </w:pPr>
      <w:r w:rsidRPr="009579D3">
        <w:rPr>
          <w:b/>
        </w:rPr>
        <w:t>À propos de La Capitale Assurance et services financiers</w:t>
      </w:r>
      <w:r w:rsidRPr="009579D3">
        <w:rPr>
          <w:b/>
        </w:rPr>
        <w:tab/>
      </w:r>
      <w:r w:rsidRPr="009579D3">
        <w:rPr>
          <w:b/>
        </w:rPr>
        <w:br/>
      </w:r>
      <w:r w:rsidRPr="002B0E6F">
        <w:t xml:space="preserve">Créée en 1940, </w:t>
      </w:r>
      <w:hyperlink r:id="rId9" w:history="1">
        <w:r>
          <w:rPr>
            <w:rStyle w:val="Lienhypertexte"/>
            <w:rFonts w:cs="Tahoma"/>
          </w:rPr>
          <w:t>La Capitale A</w:t>
        </w:r>
        <w:r w:rsidRPr="002B0E6F">
          <w:rPr>
            <w:rStyle w:val="Lienhypertexte"/>
            <w:rFonts w:cs="Tahoma"/>
          </w:rPr>
          <w:t>ssurance et services financiers</w:t>
        </w:r>
      </w:hyperlink>
      <w:r w:rsidRPr="002B0E6F">
        <w:t xml:space="preserve"> est bien présente au Québec et dans l’ensemble du Canada. Comptant plus de </w:t>
      </w:r>
      <w:r w:rsidRPr="0089399F">
        <w:t>2</w:t>
      </w:r>
      <w:r w:rsidR="004A2B09">
        <w:t>600</w:t>
      </w:r>
      <w:r w:rsidRPr="004C5EC9">
        <w:t> employés</w:t>
      </w:r>
      <w:r w:rsidRPr="002B0E6F">
        <w:t xml:space="preserve">, elle s’appuie sur des valeurs mutualistes pour aider ses clients à bâtir, protéger et valoriser ce qu’ils considèrent comme essentiel à leur sécurité financière. Elle offre des produits d’assurance et des services financiers à la population en général et plus particulièrement aux membres du personnel des services publics québécois. Avec un actif </w:t>
      </w:r>
      <w:r w:rsidRPr="004A2B09">
        <w:t xml:space="preserve">de </w:t>
      </w:r>
      <w:r w:rsidRPr="0089399F">
        <w:t>7,</w:t>
      </w:r>
      <w:r w:rsidR="004A2B09">
        <w:t>4</w:t>
      </w:r>
      <w:r w:rsidRPr="004C5EC9">
        <w:t> milliards</w:t>
      </w:r>
      <w:r w:rsidRPr="002B0E6F">
        <w:t xml:space="preserve"> de dollars, La Capitale occupe une place de choix parmi les assureurs d’importance au Canada.</w:t>
      </w:r>
    </w:p>
    <w:p w14:paraId="0CEC6061" w14:textId="04448C33" w:rsidR="00DD1F8A" w:rsidRPr="00830147" w:rsidRDefault="00DD1F8A" w:rsidP="009D7844">
      <w:pPr>
        <w:rPr>
          <w:color w:val="000000"/>
        </w:rPr>
      </w:pPr>
      <w:r w:rsidRPr="009579D3">
        <w:rPr>
          <w:b/>
        </w:rPr>
        <w:t>À propos de la Fondation de l’athlète d’excellence (FAEQ)</w:t>
      </w:r>
      <w:r w:rsidRPr="009579D3">
        <w:rPr>
          <w:b/>
        </w:rPr>
        <w:tab/>
      </w:r>
      <w:r w:rsidRPr="009579D3">
        <w:rPr>
          <w:b/>
        </w:rPr>
        <w:br/>
      </w:r>
      <w:r w:rsidRPr="00830147">
        <w:t>La FAEQ (</w:t>
      </w:r>
      <w:hyperlink r:id="rId10" w:history="1">
        <w:r w:rsidRPr="00830147">
          <w:rPr>
            <w:rStyle w:val="Lienhypertexte"/>
            <w:rFonts w:cs="Tahoma"/>
          </w:rPr>
          <w:t>faeq.com</w:t>
        </w:r>
      </w:hyperlink>
      <w:r w:rsidRPr="00830147">
        <w:t xml:space="preserve">) se démarque par son approche personnalisée, sa rigueur de gestion et son rôle d’influence auprès du milieu du sport et de l’éducation. En 2019, elle remettra </w:t>
      </w:r>
      <w:r w:rsidRPr="00830147">
        <w:rPr>
          <w:b/>
        </w:rPr>
        <w:t>1 500 000 $</w:t>
      </w:r>
      <w:r w:rsidRPr="00830147">
        <w:t xml:space="preserve"> en bourses individuelles à </w:t>
      </w:r>
      <w:r w:rsidRPr="00830147">
        <w:rPr>
          <w:b/>
        </w:rPr>
        <w:t>500 étudiants-athlètes</w:t>
      </w:r>
      <w:r w:rsidRPr="00830147">
        <w:t xml:space="preserve"> de partout au Québec, en plus de leur offrir des services d’accompagnement en termes d’</w:t>
      </w:r>
      <w:r w:rsidRPr="00830147">
        <w:rPr>
          <w:b/>
        </w:rPr>
        <w:t>orientation scolaire</w:t>
      </w:r>
      <w:r w:rsidRPr="00830147">
        <w:t xml:space="preserve"> et de </w:t>
      </w:r>
      <w:r w:rsidRPr="00830147">
        <w:rPr>
          <w:b/>
        </w:rPr>
        <w:t>conciliation</w:t>
      </w:r>
      <w:r w:rsidRPr="00830147">
        <w:t xml:space="preserve"> du sport et des études. La 3</w:t>
      </w:r>
      <w:r w:rsidR="009579D3">
        <w:t>e</w:t>
      </w:r>
      <w:r w:rsidRPr="00830147">
        <w:t xml:space="preserve"> édition de l’événement cycliste, corporatif et festif </w:t>
      </w:r>
      <w:r w:rsidRPr="00830147">
        <w:rPr>
          <w:b/>
        </w:rPr>
        <w:t>Défi 808 Bonneville au profit de la FAEQ</w:t>
      </w:r>
      <w:r w:rsidRPr="00830147">
        <w:t xml:space="preserve"> aura lieu les 13 et 14 septembre</w:t>
      </w:r>
      <w:r w:rsidR="00BF1790">
        <w:t> </w:t>
      </w:r>
      <w:r w:rsidRPr="00830147">
        <w:t xml:space="preserve">2019 à Mont-Tremblant (informations au </w:t>
      </w:r>
      <w:hyperlink r:id="rId11" w:history="1">
        <w:r w:rsidRPr="00830147">
          <w:rPr>
            <w:rStyle w:val="Lienhypertexte"/>
            <w:rFonts w:cs="Tahoma"/>
          </w:rPr>
          <w:t>defi808bonneville.com</w:t>
        </w:r>
      </w:hyperlink>
      <w:r w:rsidRPr="00830147">
        <w:t>).</w:t>
      </w:r>
    </w:p>
    <w:p w14:paraId="2B500F54" w14:textId="77777777" w:rsidR="001341E4" w:rsidRPr="002A6194" w:rsidRDefault="001341E4" w:rsidP="009D7844">
      <w:pPr>
        <w:jc w:val="center"/>
      </w:pPr>
      <w:r w:rsidRPr="002A6194">
        <w:t>- 30 -</w:t>
      </w:r>
    </w:p>
    <w:p w14:paraId="32D53010" w14:textId="1E71DA55" w:rsidR="00BF1790" w:rsidRPr="00BF1790" w:rsidRDefault="00BF1790" w:rsidP="009D7844">
      <w:pPr>
        <w:jc w:val="left"/>
        <w:rPr>
          <w:rStyle w:val="Accentuation"/>
          <w:b/>
          <w:bCs/>
          <w:i w:val="0"/>
          <w:iCs/>
        </w:rPr>
      </w:pPr>
      <w:r w:rsidRPr="00BF1790">
        <w:rPr>
          <w:rStyle w:val="Accentuation"/>
          <w:b/>
          <w:bCs/>
          <w:i w:val="0"/>
          <w:iCs/>
        </w:rPr>
        <w:t>Sources :</w:t>
      </w:r>
    </w:p>
    <w:p w14:paraId="4F60FC69" w14:textId="24DBC719" w:rsidR="00BF1790" w:rsidRPr="00BF1790" w:rsidRDefault="00BF1790" w:rsidP="009D7844">
      <w:pPr>
        <w:jc w:val="left"/>
        <w:rPr>
          <w:rStyle w:val="Accentuation"/>
          <w:i w:val="0"/>
        </w:rPr>
      </w:pPr>
      <w:r w:rsidRPr="00BF1790">
        <w:rPr>
          <w:rStyle w:val="Accentuation"/>
          <w:b/>
          <w:i w:val="0"/>
        </w:rPr>
        <w:t>Annie Pelletier</w:t>
      </w:r>
      <w:r w:rsidRPr="00BF1790">
        <w:rPr>
          <w:rStyle w:val="Accentuation"/>
          <w:b/>
          <w:i w:val="0"/>
        </w:rPr>
        <w:br/>
      </w:r>
      <w:r w:rsidRPr="00BF1790">
        <w:rPr>
          <w:rStyle w:val="Accentuation"/>
          <w:i w:val="0"/>
        </w:rPr>
        <w:t>Directrice des communications</w:t>
      </w:r>
      <w:r w:rsidRPr="00BF1790">
        <w:rPr>
          <w:rStyle w:val="Accentuation"/>
          <w:i w:val="0"/>
        </w:rPr>
        <w:br/>
      </w:r>
      <w:hyperlink r:id="rId12" w:history="1">
        <w:r w:rsidRPr="00BF1790">
          <w:rPr>
            <w:rStyle w:val="Lienhypertexte"/>
          </w:rPr>
          <w:t>Fondation de l’athlète d’excellence</w:t>
        </w:r>
      </w:hyperlink>
      <w:r w:rsidRPr="00BF1790">
        <w:rPr>
          <w:rStyle w:val="Accentuation"/>
          <w:i w:val="0"/>
        </w:rPr>
        <w:br/>
      </w:r>
      <w:hyperlink r:id="rId13" w:history="1">
        <w:r w:rsidRPr="00BF1790">
          <w:rPr>
            <w:rStyle w:val="Lienhypertexte"/>
          </w:rPr>
          <w:t>annie.pelletier@faeq.com</w:t>
        </w:r>
      </w:hyperlink>
      <w:r w:rsidRPr="00BF1790">
        <w:rPr>
          <w:rStyle w:val="Accentuation"/>
          <w:i w:val="0"/>
        </w:rPr>
        <w:br/>
        <w:t>514 252-3171, poste 3538</w:t>
      </w:r>
    </w:p>
    <w:p w14:paraId="56C0286D" w14:textId="2E8BEAC2" w:rsidR="00BF1790" w:rsidRPr="00BF1790" w:rsidRDefault="00907F74" w:rsidP="009D7844">
      <w:pPr>
        <w:jc w:val="left"/>
        <w:rPr>
          <w:rStyle w:val="Accentuation"/>
          <w:i w:val="0"/>
        </w:rPr>
      </w:pPr>
      <w:r>
        <w:rPr>
          <w:rStyle w:val="Accentuation"/>
          <w:b/>
          <w:i w:val="0"/>
        </w:rPr>
        <w:t>Jean-Pascal Lavoie</w:t>
      </w:r>
      <w:r w:rsidR="00BF1790" w:rsidRPr="00BF1790">
        <w:rPr>
          <w:rStyle w:val="Accentuation"/>
          <w:b/>
          <w:i w:val="0"/>
        </w:rPr>
        <w:br/>
      </w:r>
      <w:r>
        <w:t>Conseiller en relations avec les médias et affaires publiques</w:t>
      </w:r>
      <w:r>
        <w:br/>
        <w:t>Vice-présidence exécutive</w:t>
      </w:r>
      <w:r>
        <w:br/>
        <w:t>Affaires publiques et rayonnement d’entreprise</w:t>
      </w:r>
      <w:r>
        <w:br/>
        <w:t>La Capitale Assurance et services financiers</w:t>
      </w:r>
      <w:r w:rsidR="00BF1790" w:rsidRPr="00BF1790">
        <w:rPr>
          <w:rStyle w:val="Accentuation"/>
          <w:i w:val="0"/>
        </w:rPr>
        <w:br/>
      </w:r>
      <w:hyperlink r:id="rId14" w:history="1">
        <w:r>
          <w:rPr>
            <w:rStyle w:val="Lienhypertexte"/>
          </w:rPr>
          <w:t>jean-pascal.lavoie</w:t>
        </w:r>
        <w:r w:rsidRPr="00BF1790">
          <w:rPr>
            <w:rStyle w:val="Lienhypertexte"/>
          </w:rPr>
          <w:t>@lacapitale.com</w:t>
        </w:r>
      </w:hyperlink>
      <w:r w:rsidR="00BF1790" w:rsidRPr="00BF1790">
        <w:rPr>
          <w:rStyle w:val="Accentuation"/>
          <w:i w:val="0"/>
        </w:rPr>
        <w:br/>
        <w:t>418</w:t>
      </w:r>
      <w:r w:rsidR="004A2B09">
        <w:rPr>
          <w:rStyle w:val="Accentuation"/>
          <w:i w:val="0"/>
        </w:rPr>
        <w:t> </w:t>
      </w:r>
      <w:r w:rsidR="00BF1790" w:rsidRPr="00BF1790">
        <w:rPr>
          <w:rStyle w:val="Accentuation"/>
          <w:i w:val="0"/>
        </w:rPr>
        <w:t>747-80</w:t>
      </w:r>
      <w:r>
        <w:rPr>
          <w:rStyle w:val="Accentuation"/>
          <w:i w:val="0"/>
        </w:rPr>
        <w:t>53</w:t>
      </w:r>
    </w:p>
    <w:p w14:paraId="5A3E0EC4" w14:textId="77777777" w:rsidR="001341E4" w:rsidRPr="00BF1790" w:rsidRDefault="001341E4" w:rsidP="009D7844">
      <w:pPr>
        <w:jc w:val="left"/>
      </w:pPr>
    </w:p>
    <w:sectPr w:rsidR="001341E4" w:rsidRPr="00BF1790" w:rsidSect="001341E4"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8AD9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63222" w14:textId="77777777" w:rsidR="002D1FA7" w:rsidRDefault="002D1FA7" w:rsidP="00907F74">
      <w:pPr>
        <w:spacing w:before="0" w:after="0"/>
      </w:pPr>
      <w:r>
        <w:separator/>
      </w:r>
    </w:p>
  </w:endnote>
  <w:endnote w:type="continuationSeparator" w:id="0">
    <w:p w14:paraId="7AB74EF3" w14:textId="77777777" w:rsidR="002D1FA7" w:rsidRDefault="002D1FA7" w:rsidP="00907F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DC289" w14:textId="77777777" w:rsidR="002D1FA7" w:rsidRDefault="002D1FA7" w:rsidP="00907F74">
      <w:pPr>
        <w:spacing w:before="0" w:after="0"/>
      </w:pPr>
      <w:r>
        <w:separator/>
      </w:r>
    </w:p>
  </w:footnote>
  <w:footnote w:type="continuationSeparator" w:id="0">
    <w:p w14:paraId="0C114FD8" w14:textId="77777777" w:rsidR="002D1FA7" w:rsidRDefault="002D1FA7" w:rsidP="00907F7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D"/>
    <w:rsid w:val="00041FD0"/>
    <w:rsid w:val="0004323E"/>
    <w:rsid w:val="00065829"/>
    <w:rsid w:val="00080C58"/>
    <w:rsid w:val="000B3103"/>
    <w:rsid w:val="000B5740"/>
    <w:rsid w:val="000C2499"/>
    <w:rsid w:val="00100657"/>
    <w:rsid w:val="0011319C"/>
    <w:rsid w:val="001341E4"/>
    <w:rsid w:val="0013482D"/>
    <w:rsid w:val="00146926"/>
    <w:rsid w:val="00174637"/>
    <w:rsid w:val="001A4FBA"/>
    <w:rsid w:val="002524CF"/>
    <w:rsid w:val="00265015"/>
    <w:rsid w:val="00271E79"/>
    <w:rsid w:val="0029055E"/>
    <w:rsid w:val="00294533"/>
    <w:rsid w:val="002A0B58"/>
    <w:rsid w:val="002B4A45"/>
    <w:rsid w:val="002D1FA7"/>
    <w:rsid w:val="002F72D2"/>
    <w:rsid w:val="003123A3"/>
    <w:rsid w:val="00341ACA"/>
    <w:rsid w:val="00346F8C"/>
    <w:rsid w:val="003505BD"/>
    <w:rsid w:val="00387C50"/>
    <w:rsid w:val="003A439D"/>
    <w:rsid w:val="003B3EC7"/>
    <w:rsid w:val="003C05BB"/>
    <w:rsid w:val="003D1175"/>
    <w:rsid w:val="003D2396"/>
    <w:rsid w:val="003E61B9"/>
    <w:rsid w:val="003F22F2"/>
    <w:rsid w:val="003F2DEE"/>
    <w:rsid w:val="00417B00"/>
    <w:rsid w:val="00434252"/>
    <w:rsid w:val="0044062F"/>
    <w:rsid w:val="0044169E"/>
    <w:rsid w:val="004A2B09"/>
    <w:rsid w:val="004C6C58"/>
    <w:rsid w:val="004E3DB7"/>
    <w:rsid w:val="005173E2"/>
    <w:rsid w:val="00522774"/>
    <w:rsid w:val="00525A4E"/>
    <w:rsid w:val="00530F9E"/>
    <w:rsid w:val="00542BCB"/>
    <w:rsid w:val="00565201"/>
    <w:rsid w:val="005B1B31"/>
    <w:rsid w:val="005C3815"/>
    <w:rsid w:val="005E15F5"/>
    <w:rsid w:val="00601416"/>
    <w:rsid w:val="006137B8"/>
    <w:rsid w:val="00616ECA"/>
    <w:rsid w:val="00642DD2"/>
    <w:rsid w:val="006458AC"/>
    <w:rsid w:val="00651C24"/>
    <w:rsid w:val="00657BE8"/>
    <w:rsid w:val="00661D71"/>
    <w:rsid w:val="006624FA"/>
    <w:rsid w:val="00696311"/>
    <w:rsid w:val="006C0AA1"/>
    <w:rsid w:val="00756485"/>
    <w:rsid w:val="0077687C"/>
    <w:rsid w:val="007832CE"/>
    <w:rsid w:val="00793AD2"/>
    <w:rsid w:val="007A1E61"/>
    <w:rsid w:val="007E40D5"/>
    <w:rsid w:val="007E7F1D"/>
    <w:rsid w:val="00843D1C"/>
    <w:rsid w:val="00860F19"/>
    <w:rsid w:val="008658A3"/>
    <w:rsid w:val="0089399F"/>
    <w:rsid w:val="00895BEE"/>
    <w:rsid w:val="008B56FC"/>
    <w:rsid w:val="00906CC2"/>
    <w:rsid w:val="00907F74"/>
    <w:rsid w:val="0093506C"/>
    <w:rsid w:val="009579D3"/>
    <w:rsid w:val="00977C5F"/>
    <w:rsid w:val="009A4083"/>
    <w:rsid w:val="009C24CD"/>
    <w:rsid w:val="009D59CB"/>
    <w:rsid w:val="009D7844"/>
    <w:rsid w:val="009E5B4E"/>
    <w:rsid w:val="009F22E3"/>
    <w:rsid w:val="00A03E5D"/>
    <w:rsid w:val="00A35168"/>
    <w:rsid w:val="00A60FEC"/>
    <w:rsid w:val="00A648A0"/>
    <w:rsid w:val="00AC313F"/>
    <w:rsid w:val="00AF62F7"/>
    <w:rsid w:val="00B318BC"/>
    <w:rsid w:val="00B55A93"/>
    <w:rsid w:val="00BD7188"/>
    <w:rsid w:val="00BF1790"/>
    <w:rsid w:val="00BF5CFF"/>
    <w:rsid w:val="00C0415D"/>
    <w:rsid w:val="00C33BC8"/>
    <w:rsid w:val="00C85FCC"/>
    <w:rsid w:val="00CA0CAF"/>
    <w:rsid w:val="00CB70B5"/>
    <w:rsid w:val="00CC148F"/>
    <w:rsid w:val="00CC4FC8"/>
    <w:rsid w:val="00CD0CFD"/>
    <w:rsid w:val="00CD776B"/>
    <w:rsid w:val="00CE5389"/>
    <w:rsid w:val="00D14B64"/>
    <w:rsid w:val="00D862E1"/>
    <w:rsid w:val="00D913FD"/>
    <w:rsid w:val="00DD0775"/>
    <w:rsid w:val="00DD1F8A"/>
    <w:rsid w:val="00DD40AB"/>
    <w:rsid w:val="00DF4851"/>
    <w:rsid w:val="00E153BC"/>
    <w:rsid w:val="00E32F82"/>
    <w:rsid w:val="00E515F7"/>
    <w:rsid w:val="00E91DCC"/>
    <w:rsid w:val="00ED0079"/>
    <w:rsid w:val="00F41152"/>
    <w:rsid w:val="00F735EF"/>
    <w:rsid w:val="00F92F0E"/>
    <w:rsid w:val="00FC2B47"/>
    <w:rsid w:val="00FD3FB6"/>
    <w:rsid w:val="00FE73D0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DDC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8F"/>
    <w:pPr>
      <w:spacing w:before="240" w:after="240" w:line="240" w:lineRule="auto"/>
      <w:jc w:val="both"/>
    </w:pPr>
    <w:rPr>
      <w:rFonts w:ascii="Tahoma" w:hAnsi="Tahoma"/>
    </w:rPr>
  </w:style>
  <w:style w:type="paragraph" w:styleId="Titre2">
    <w:name w:val="heading 2"/>
    <w:basedOn w:val="Normal"/>
    <w:next w:val="Normal"/>
    <w:link w:val="Titre2Car"/>
    <w:semiHidden/>
    <w:unhideWhenUsed/>
    <w:rsid w:val="003E61B9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39D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439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3E61B9"/>
    <w:rPr>
      <w:rFonts w:ascii="Arial" w:eastAsia="Times New Roman" w:hAnsi="Arial" w:cs="Arial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43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DD1F8A"/>
    <w:pPr>
      <w:spacing w:before="0" w:after="0"/>
      <w:ind w:left="435"/>
    </w:pPr>
    <w:rPr>
      <w:rFonts w:eastAsia="Times New Roman" w:cs="Arial"/>
      <w:szCs w:val="3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D1F8A"/>
    <w:rPr>
      <w:rFonts w:ascii="Tahoma" w:eastAsia="Times New Roman" w:hAnsi="Tahoma" w:cs="Arial"/>
      <w:szCs w:val="36"/>
      <w:lang w:eastAsia="fr-FR"/>
    </w:rPr>
  </w:style>
  <w:style w:type="character" w:styleId="Accentuation">
    <w:name w:val="Emphasis"/>
    <w:rsid w:val="00BF1790"/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B318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18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18BC"/>
    <w:rPr>
      <w:rFonts w:ascii="Tahoma" w:hAnsi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18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18BC"/>
    <w:rPr>
      <w:rFonts w:ascii="Tahoma" w:hAnsi="Tahom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B318BC"/>
    <w:pPr>
      <w:spacing w:after="0" w:line="240" w:lineRule="auto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907F74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07F74"/>
    <w:rPr>
      <w:rFonts w:ascii="Tahoma" w:hAnsi="Tahoma"/>
    </w:rPr>
  </w:style>
  <w:style w:type="paragraph" w:styleId="Pieddepage">
    <w:name w:val="footer"/>
    <w:basedOn w:val="Normal"/>
    <w:link w:val="PieddepageCar"/>
    <w:uiPriority w:val="99"/>
    <w:unhideWhenUsed/>
    <w:rsid w:val="00907F74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7F74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8F"/>
    <w:pPr>
      <w:spacing w:before="240" w:after="240" w:line="240" w:lineRule="auto"/>
      <w:jc w:val="both"/>
    </w:pPr>
    <w:rPr>
      <w:rFonts w:ascii="Tahoma" w:hAnsi="Tahoma"/>
    </w:rPr>
  </w:style>
  <w:style w:type="paragraph" w:styleId="Titre2">
    <w:name w:val="heading 2"/>
    <w:basedOn w:val="Normal"/>
    <w:next w:val="Normal"/>
    <w:link w:val="Titre2Car"/>
    <w:semiHidden/>
    <w:unhideWhenUsed/>
    <w:rsid w:val="003E61B9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39D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439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3E61B9"/>
    <w:rPr>
      <w:rFonts w:ascii="Arial" w:eastAsia="Times New Roman" w:hAnsi="Arial" w:cs="Arial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43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DD1F8A"/>
    <w:pPr>
      <w:spacing w:before="0" w:after="0"/>
      <w:ind w:left="435"/>
    </w:pPr>
    <w:rPr>
      <w:rFonts w:eastAsia="Times New Roman" w:cs="Arial"/>
      <w:szCs w:val="36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D1F8A"/>
    <w:rPr>
      <w:rFonts w:ascii="Tahoma" w:eastAsia="Times New Roman" w:hAnsi="Tahoma" w:cs="Arial"/>
      <w:szCs w:val="36"/>
      <w:lang w:eastAsia="fr-FR"/>
    </w:rPr>
  </w:style>
  <w:style w:type="character" w:styleId="Accentuation">
    <w:name w:val="Emphasis"/>
    <w:rsid w:val="00BF1790"/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B318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18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18BC"/>
    <w:rPr>
      <w:rFonts w:ascii="Tahoma" w:hAnsi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18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18BC"/>
    <w:rPr>
      <w:rFonts w:ascii="Tahoma" w:hAnsi="Tahom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B318BC"/>
    <w:pPr>
      <w:spacing w:after="0" w:line="240" w:lineRule="auto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907F74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07F74"/>
    <w:rPr>
      <w:rFonts w:ascii="Tahoma" w:hAnsi="Tahoma"/>
    </w:rPr>
  </w:style>
  <w:style w:type="paragraph" w:styleId="Pieddepage">
    <w:name w:val="footer"/>
    <w:basedOn w:val="Normal"/>
    <w:link w:val="PieddepageCar"/>
    <w:uiPriority w:val="99"/>
    <w:unhideWhenUsed/>
    <w:rsid w:val="00907F74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7F74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nnie.pelletier@fae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faeq.com/" TargetMode="Externa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efi808bonnevill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e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capitale.com/fr" TargetMode="External"/><Relationship Id="rId14" Type="http://schemas.openxmlformats.org/officeDocument/2006/relationships/hyperlink" Target="mailto:laurence.hurtubise@lacapita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l’athlète d’excellence du Québec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Bourbonnais</dc:creator>
  <cp:lastModifiedBy>Hurtubise, Laurence</cp:lastModifiedBy>
  <cp:revision>3</cp:revision>
  <cp:lastPrinted>2019-05-09T18:32:00Z</cp:lastPrinted>
  <dcterms:created xsi:type="dcterms:W3CDTF">2019-05-14T19:21:00Z</dcterms:created>
  <dcterms:modified xsi:type="dcterms:W3CDTF">2019-05-14T20:35:00Z</dcterms:modified>
</cp:coreProperties>
</file>